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BD65A" w14:textId="77777777" w:rsidR="00DD6E17" w:rsidRPr="002169B7" w:rsidRDefault="0065731C" w:rsidP="002169B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jc w:val="center"/>
        <w:rPr>
          <w:rFonts w:eastAsia="Arial"/>
          <w:b/>
          <w:i/>
          <w:color w:val="000000"/>
          <w:sz w:val="24"/>
          <w:szCs w:val="24"/>
        </w:rPr>
      </w:pPr>
      <w:proofErr w:type="spellStart"/>
      <w:r w:rsidRPr="002169B7">
        <w:rPr>
          <w:rFonts w:eastAsia="Arial"/>
          <w:b/>
          <w:i/>
          <w:color w:val="000000"/>
          <w:sz w:val="24"/>
          <w:szCs w:val="24"/>
        </w:rPr>
        <w:t>Curriculum</w:t>
      </w:r>
      <w:proofErr w:type="spellEnd"/>
      <w:r w:rsidRPr="002169B7">
        <w:rPr>
          <w:rFonts w:eastAsia="Arial"/>
          <w:b/>
          <w:i/>
          <w:color w:val="000000"/>
          <w:sz w:val="24"/>
          <w:szCs w:val="24"/>
        </w:rPr>
        <w:t xml:space="preserve"> Vitae</w:t>
      </w:r>
    </w:p>
    <w:p w14:paraId="119AFA03" w14:textId="77777777" w:rsidR="00DD6E17" w:rsidRPr="002169B7" w:rsidRDefault="00DD6E17" w:rsidP="002169B7">
      <w:pPr>
        <w:pBdr>
          <w:top w:val="nil"/>
          <w:left w:val="nil"/>
          <w:bottom w:val="nil"/>
          <w:right w:val="nil"/>
          <w:between w:val="nil"/>
        </w:pBdr>
        <w:tabs>
          <w:tab w:val="center" w:pos="4419"/>
          <w:tab w:val="right" w:pos="8838"/>
        </w:tabs>
        <w:spacing w:line="360" w:lineRule="auto"/>
        <w:rPr>
          <w:rFonts w:eastAsia="Arial"/>
          <w:b/>
          <w:color w:val="000000"/>
          <w:sz w:val="24"/>
          <w:szCs w:val="24"/>
          <w:u w:val="single"/>
        </w:rPr>
      </w:pPr>
    </w:p>
    <w:p w14:paraId="01760B3A" w14:textId="77777777" w:rsidR="00DD6E17" w:rsidRPr="002169B7" w:rsidRDefault="00CB4409" w:rsidP="002169B7">
      <w:pPr>
        <w:pStyle w:val="Ttulo"/>
        <w:spacing w:line="360" w:lineRule="auto"/>
        <w:rPr>
          <w:rFonts w:eastAsia="Arial"/>
          <w:b/>
          <w:szCs w:val="24"/>
          <w:u w:val="single"/>
        </w:rPr>
      </w:pPr>
      <w:r w:rsidRPr="002169B7">
        <w:rPr>
          <w:rFonts w:eastAsia="Arial"/>
          <w:b/>
          <w:szCs w:val="24"/>
          <w:u w:val="single"/>
        </w:rPr>
        <w:t>MARÍA VERÓNICA NOLAZCO</w:t>
      </w:r>
    </w:p>
    <w:p w14:paraId="28996426" w14:textId="77777777" w:rsidR="0065731C" w:rsidRPr="002169B7" w:rsidRDefault="0065731C" w:rsidP="002169B7">
      <w:pPr>
        <w:pStyle w:val="Ttulo"/>
        <w:spacing w:line="360" w:lineRule="auto"/>
        <w:jc w:val="left"/>
        <w:rPr>
          <w:rFonts w:eastAsia="Arial"/>
          <w:b/>
          <w:szCs w:val="24"/>
        </w:rPr>
      </w:pPr>
    </w:p>
    <w:p w14:paraId="1FA3C280" w14:textId="77777777" w:rsidR="00DD6E17" w:rsidRPr="002169B7" w:rsidRDefault="00D00452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noProof/>
          <w:szCs w:val="24"/>
          <w:lang w:val="es-MX" w:eastAsia="es-MX"/>
        </w:rPr>
        <w:drawing>
          <wp:anchor distT="0" distB="0" distL="0" distR="0" simplePos="0" relativeHeight="251659264" behindDoc="0" locked="0" layoutInCell="1" hidden="0" allowOverlap="1" wp14:anchorId="09605739" wp14:editId="4FFEE7A5">
            <wp:simplePos x="0" y="0"/>
            <wp:positionH relativeFrom="margin">
              <wp:posOffset>3968750</wp:posOffset>
            </wp:positionH>
            <wp:positionV relativeFrom="paragraph">
              <wp:posOffset>8890</wp:posOffset>
            </wp:positionV>
            <wp:extent cx="1268730" cy="1310640"/>
            <wp:effectExtent l="0" t="0" r="7620" b="3810"/>
            <wp:wrapSquare wrapText="bothSides" distT="0" distB="0" distL="0" distR="0"/>
            <wp:docPr id="24" name="image1.jpg" descr="C:\Users\manolazco\Desktop\CONCURSOS JUSTICIA\Foto María Verónica Nolazc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C:\Users\manolazco\Desktop\CONCURSOS JUSTICIA\Foto María Verónica Nolazco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8730" cy="13106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65731C" w:rsidRPr="002169B7">
        <w:rPr>
          <w:rFonts w:eastAsia="Arial"/>
          <w:szCs w:val="24"/>
        </w:rPr>
        <w:t>1. DATOS PERSONALES</w:t>
      </w:r>
    </w:p>
    <w:p w14:paraId="68696C6C" w14:textId="77777777" w:rsidR="0053514A" w:rsidRPr="002169B7" w:rsidRDefault="0053514A" w:rsidP="002169B7">
      <w:pPr>
        <w:spacing w:line="360" w:lineRule="auto"/>
        <w:rPr>
          <w:rFonts w:eastAsia="Arial"/>
          <w:sz w:val="24"/>
          <w:szCs w:val="24"/>
        </w:rPr>
      </w:pPr>
    </w:p>
    <w:p w14:paraId="2F714B1B" w14:textId="77777777" w:rsidR="00DD6E17" w:rsidRPr="002169B7" w:rsidRDefault="00CB4409" w:rsidP="002169B7">
      <w:pPr>
        <w:pStyle w:val="Ttulo"/>
        <w:spacing w:line="360" w:lineRule="auto"/>
        <w:jc w:val="left"/>
        <w:rPr>
          <w:rFonts w:eastAsia="Arial"/>
          <w:szCs w:val="24"/>
        </w:rPr>
      </w:pPr>
      <w:r w:rsidRPr="002169B7">
        <w:rPr>
          <w:rFonts w:eastAsia="Arial"/>
          <w:szCs w:val="24"/>
          <w:u w:val="single"/>
        </w:rPr>
        <w:t>Fecha de nacimiento:</w:t>
      </w:r>
      <w:r w:rsidRPr="002169B7">
        <w:rPr>
          <w:rFonts w:eastAsia="Arial"/>
          <w:szCs w:val="24"/>
        </w:rPr>
        <w:t xml:space="preserve"> 29/02/1988 </w:t>
      </w:r>
      <w:r w:rsidRPr="002169B7">
        <w:rPr>
          <w:rFonts w:eastAsia="Arial"/>
          <w:szCs w:val="24"/>
          <w:u w:val="single"/>
        </w:rPr>
        <w:t xml:space="preserve"> </w:t>
      </w:r>
    </w:p>
    <w:p w14:paraId="285B2121" w14:textId="77777777" w:rsidR="00DD6E17" w:rsidRPr="002169B7" w:rsidRDefault="00CB4409" w:rsidP="002169B7">
      <w:pPr>
        <w:pStyle w:val="Subttulo"/>
        <w:tabs>
          <w:tab w:val="left" w:pos="6975"/>
        </w:tabs>
        <w:spacing w:line="360" w:lineRule="auto"/>
        <w:jc w:val="left"/>
        <w:rPr>
          <w:rFonts w:eastAsia="Arial"/>
        </w:rPr>
      </w:pPr>
      <w:r w:rsidRPr="002169B7">
        <w:rPr>
          <w:rFonts w:eastAsia="Arial"/>
          <w:u w:val="single"/>
        </w:rPr>
        <w:t>Nacionalidad:</w:t>
      </w:r>
      <w:r w:rsidRPr="002169B7">
        <w:rPr>
          <w:rFonts w:eastAsia="Arial"/>
        </w:rPr>
        <w:t xml:space="preserve"> Argentina</w:t>
      </w:r>
    </w:p>
    <w:p w14:paraId="4B12AC0E" w14:textId="77777777" w:rsidR="00DD6E17" w:rsidRPr="002169B7" w:rsidRDefault="00CB4409" w:rsidP="002169B7">
      <w:pPr>
        <w:pStyle w:val="Subttulo"/>
        <w:spacing w:line="360" w:lineRule="auto"/>
        <w:jc w:val="left"/>
        <w:rPr>
          <w:rFonts w:eastAsia="Arial"/>
        </w:rPr>
      </w:pPr>
      <w:r w:rsidRPr="002169B7">
        <w:rPr>
          <w:rFonts w:eastAsia="Arial"/>
          <w:u w:val="single"/>
        </w:rPr>
        <w:t>Domicilio:</w:t>
      </w:r>
      <w:r w:rsidRPr="002169B7">
        <w:rPr>
          <w:rFonts w:eastAsia="Arial"/>
        </w:rPr>
        <w:t xml:space="preserve"> C.A.B.A., Argentina</w:t>
      </w:r>
    </w:p>
    <w:p w14:paraId="265F705A" w14:textId="77777777" w:rsidR="00DD6E17" w:rsidRPr="002169B7" w:rsidRDefault="0065731C" w:rsidP="002169B7">
      <w:pPr>
        <w:pStyle w:val="Subttulo"/>
        <w:spacing w:line="360" w:lineRule="auto"/>
        <w:jc w:val="left"/>
        <w:rPr>
          <w:rFonts w:eastAsia="Arial"/>
        </w:rPr>
      </w:pPr>
      <w:r w:rsidRPr="002169B7">
        <w:rPr>
          <w:rFonts w:eastAsia="Arial"/>
          <w:u w:val="single"/>
        </w:rPr>
        <w:t>Teléfono</w:t>
      </w:r>
      <w:r w:rsidR="00CB4409" w:rsidRPr="002169B7">
        <w:rPr>
          <w:rFonts w:eastAsia="Arial"/>
          <w:u w:val="single"/>
        </w:rPr>
        <w:t>:</w:t>
      </w:r>
      <w:r w:rsidR="00CB4409" w:rsidRPr="002169B7">
        <w:rPr>
          <w:rFonts w:eastAsia="Arial"/>
        </w:rPr>
        <w:t xml:space="preserve"> (0054-911) 15-61586589 </w:t>
      </w:r>
    </w:p>
    <w:p w14:paraId="3665E950" w14:textId="77777777" w:rsidR="00DD6E17" w:rsidRPr="002169B7" w:rsidRDefault="00CB4409" w:rsidP="002169B7">
      <w:pPr>
        <w:pStyle w:val="Subttulo"/>
        <w:spacing w:line="360" w:lineRule="auto"/>
        <w:jc w:val="left"/>
        <w:rPr>
          <w:rFonts w:eastAsia="Arial"/>
        </w:rPr>
      </w:pPr>
      <w:r w:rsidRPr="002169B7">
        <w:rPr>
          <w:rFonts w:eastAsia="Arial"/>
          <w:u w:val="single"/>
        </w:rPr>
        <w:t>E-mail:</w:t>
      </w:r>
      <w:r w:rsidRPr="002169B7">
        <w:rPr>
          <w:rFonts w:eastAsia="Arial"/>
        </w:rPr>
        <w:t xml:space="preserve"> veronicanolazco@gmail.com</w:t>
      </w:r>
    </w:p>
    <w:p w14:paraId="7EB479E0" w14:textId="77777777" w:rsidR="00DD6E17" w:rsidRPr="002169B7" w:rsidRDefault="00DD6E17" w:rsidP="002169B7">
      <w:pPr>
        <w:pStyle w:val="Subttulo"/>
        <w:spacing w:line="360" w:lineRule="auto"/>
        <w:jc w:val="left"/>
        <w:rPr>
          <w:rFonts w:eastAsia="Arial"/>
          <w:b/>
        </w:rPr>
      </w:pPr>
    </w:p>
    <w:p w14:paraId="6CB48214" w14:textId="77777777" w:rsidR="0065731C" w:rsidRPr="002169B7" w:rsidRDefault="0065731C" w:rsidP="002169B7">
      <w:pPr>
        <w:pStyle w:val="Ttulo1"/>
        <w:spacing w:line="360" w:lineRule="auto"/>
        <w:rPr>
          <w:rFonts w:eastAsia="Arial"/>
          <w:szCs w:val="24"/>
          <w:lang w:val="es-AR"/>
        </w:rPr>
      </w:pPr>
      <w:r w:rsidRPr="002169B7">
        <w:rPr>
          <w:rFonts w:eastAsia="Arial"/>
          <w:szCs w:val="24"/>
          <w:lang w:val="es-AR"/>
        </w:rPr>
        <w:t>2. ESTUDIOS DE GRADO</w:t>
      </w:r>
    </w:p>
    <w:p w14:paraId="63EF3545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6ADB8995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2006 - 2010</w:t>
      </w:r>
    </w:p>
    <w:p w14:paraId="0339FA17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Abogada</w:t>
      </w:r>
      <w:r w:rsidRPr="002169B7">
        <w:rPr>
          <w:rFonts w:eastAsia="Arial"/>
          <w:sz w:val="24"/>
          <w:szCs w:val="24"/>
        </w:rPr>
        <w:t xml:space="preserve"> </w:t>
      </w:r>
    </w:p>
    <w:p w14:paraId="623BF9A1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Pontificia Universidad Católica Argentina (U.C.A.)</w:t>
      </w:r>
    </w:p>
    <w:p w14:paraId="31E474F3" w14:textId="77777777" w:rsidR="0053514A" w:rsidRPr="002169B7" w:rsidRDefault="0053514A" w:rsidP="002169B7">
      <w:pPr>
        <w:tabs>
          <w:tab w:val="left" w:pos="210"/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Promedio</w:t>
      </w:r>
      <w:r w:rsidR="00B028AC" w:rsidRPr="002169B7">
        <w:rPr>
          <w:rFonts w:eastAsia="Arial"/>
          <w:sz w:val="24"/>
          <w:szCs w:val="24"/>
        </w:rPr>
        <w:t xml:space="preserve"> General</w:t>
      </w:r>
      <w:r w:rsidRPr="002169B7">
        <w:rPr>
          <w:rFonts w:eastAsia="Arial"/>
          <w:sz w:val="24"/>
          <w:szCs w:val="24"/>
        </w:rPr>
        <w:t>: 9.03/10. “Beca Estímulo” del 100%.</w:t>
      </w:r>
    </w:p>
    <w:p w14:paraId="2467687E" w14:textId="77777777" w:rsidR="0053514A" w:rsidRPr="002169B7" w:rsidRDefault="0053514A" w:rsidP="002169B7">
      <w:pPr>
        <w:tabs>
          <w:tab w:val="left" w:pos="13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bookmarkStart w:id="0" w:name="_heading=h.gjdgxs" w:colFirst="0" w:colLast="0"/>
      <w:bookmarkEnd w:id="0"/>
      <w:r w:rsidRPr="002169B7">
        <w:rPr>
          <w:rFonts w:eastAsia="Arial"/>
          <w:sz w:val="24"/>
          <w:szCs w:val="24"/>
        </w:rPr>
        <w:tab/>
        <w:t>2008 – 2009 Intercambio universitario</w:t>
      </w:r>
    </w:p>
    <w:p w14:paraId="2E2077ED" w14:textId="77777777" w:rsidR="0053514A" w:rsidRPr="002169B7" w:rsidRDefault="0053514A" w:rsidP="002169B7">
      <w:pPr>
        <w:tabs>
          <w:tab w:val="left" w:pos="13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ab/>
        <w:t>Universidad d</w:t>
      </w:r>
      <w:r w:rsidR="002169B7" w:rsidRPr="002169B7">
        <w:rPr>
          <w:rFonts w:eastAsia="Arial"/>
          <w:sz w:val="24"/>
          <w:szCs w:val="24"/>
        </w:rPr>
        <w:t>e Paris V (René Descartes), Parí</w:t>
      </w:r>
      <w:r w:rsidRPr="002169B7">
        <w:rPr>
          <w:rFonts w:eastAsia="Arial"/>
          <w:sz w:val="24"/>
          <w:szCs w:val="24"/>
        </w:rPr>
        <w:t xml:space="preserve">s, Francia. </w:t>
      </w:r>
    </w:p>
    <w:p w14:paraId="2EA583E2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1EC14534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b/>
          <w:sz w:val="24"/>
          <w:szCs w:val="24"/>
          <w:lang w:val="en-US"/>
        </w:rPr>
      </w:pPr>
      <w:r w:rsidRPr="002169B7">
        <w:rPr>
          <w:rFonts w:eastAsia="Arial"/>
          <w:b/>
          <w:sz w:val="24"/>
          <w:szCs w:val="24"/>
          <w:lang w:val="en-US"/>
        </w:rPr>
        <w:t>2011-2013</w:t>
      </w:r>
      <w:r w:rsidRPr="002169B7">
        <w:rPr>
          <w:rFonts w:eastAsia="Arial"/>
          <w:b/>
          <w:sz w:val="24"/>
          <w:szCs w:val="24"/>
          <w:lang w:val="en-US"/>
        </w:rPr>
        <w:tab/>
      </w:r>
    </w:p>
    <w:p w14:paraId="77889608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b/>
          <w:sz w:val="24"/>
          <w:szCs w:val="24"/>
          <w:lang w:val="en-US"/>
        </w:rPr>
      </w:pPr>
      <w:r w:rsidRPr="002169B7">
        <w:rPr>
          <w:rFonts w:eastAsia="Arial"/>
          <w:b/>
          <w:sz w:val="24"/>
          <w:szCs w:val="24"/>
          <w:lang w:val="en-US"/>
        </w:rPr>
        <w:t>LL</w:t>
      </w:r>
      <w:r w:rsidR="002D184A" w:rsidRPr="002169B7">
        <w:rPr>
          <w:rFonts w:eastAsia="Arial"/>
          <w:b/>
          <w:sz w:val="24"/>
          <w:szCs w:val="24"/>
          <w:lang w:val="en-US"/>
        </w:rPr>
        <w:t>.</w:t>
      </w:r>
      <w:r w:rsidRPr="002169B7">
        <w:rPr>
          <w:rFonts w:eastAsia="Arial"/>
          <w:b/>
          <w:sz w:val="24"/>
          <w:szCs w:val="24"/>
          <w:lang w:val="en-US"/>
        </w:rPr>
        <w:t>B</w:t>
      </w:r>
      <w:r w:rsidR="002D184A" w:rsidRPr="002169B7">
        <w:rPr>
          <w:rFonts w:eastAsia="Arial"/>
          <w:b/>
          <w:sz w:val="24"/>
          <w:szCs w:val="24"/>
          <w:lang w:val="en-US"/>
        </w:rPr>
        <w:t>.</w:t>
      </w:r>
      <w:r w:rsidRPr="002169B7">
        <w:rPr>
          <w:rFonts w:eastAsia="Arial"/>
          <w:b/>
          <w:sz w:val="24"/>
          <w:szCs w:val="24"/>
          <w:lang w:val="en-US"/>
        </w:rPr>
        <w:t xml:space="preserve">, Bachelor of Laws </w:t>
      </w:r>
    </w:p>
    <w:p w14:paraId="4DF0AF4F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  <w:lang w:val="en-US"/>
        </w:rPr>
      </w:pPr>
      <w:r w:rsidRPr="002169B7">
        <w:rPr>
          <w:rFonts w:eastAsia="Arial"/>
          <w:sz w:val="24"/>
          <w:szCs w:val="24"/>
          <w:lang w:val="en-US"/>
        </w:rPr>
        <w:t>University of London</w:t>
      </w:r>
    </w:p>
    <w:p w14:paraId="25825406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  <w:lang w:val="en-US"/>
        </w:rPr>
      </w:pPr>
    </w:p>
    <w:p w14:paraId="13DE3A5B" w14:textId="77777777" w:rsidR="0065731C" w:rsidRPr="002169B7" w:rsidRDefault="0053514A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3. ESTUDIOS DE POSGRADO</w:t>
      </w:r>
    </w:p>
    <w:p w14:paraId="4F71762C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bookmarkStart w:id="1" w:name="_heading=h.1fob9te" w:colFirst="0" w:colLast="0"/>
      <w:bookmarkEnd w:id="1"/>
    </w:p>
    <w:p w14:paraId="4ECF49E7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 xml:space="preserve">2019 - 2022 </w:t>
      </w:r>
    </w:p>
    <w:p w14:paraId="01530D8C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LL</w:t>
      </w:r>
      <w:r w:rsidR="002D184A" w:rsidRPr="002169B7">
        <w:rPr>
          <w:rFonts w:eastAsia="Arial"/>
          <w:b/>
          <w:sz w:val="24"/>
          <w:szCs w:val="24"/>
        </w:rPr>
        <w:t>.</w:t>
      </w:r>
      <w:r w:rsidRPr="002169B7">
        <w:rPr>
          <w:rFonts w:eastAsia="Arial"/>
          <w:b/>
          <w:sz w:val="24"/>
          <w:szCs w:val="24"/>
        </w:rPr>
        <w:t>M</w:t>
      </w:r>
      <w:r w:rsidR="002D184A" w:rsidRPr="002169B7">
        <w:rPr>
          <w:rFonts w:eastAsia="Arial"/>
          <w:b/>
          <w:sz w:val="24"/>
          <w:szCs w:val="24"/>
        </w:rPr>
        <w:t>.</w:t>
      </w:r>
      <w:r w:rsidRPr="002169B7">
        <w:rPr>
          <w:rFonts w:eastAsia="Arial"/>
          <w:b/>
          <w:sz w:val="24"/>
          <w:szCs w:val="24"/>
        </w:rPr>
        <w:t xml:space="preserve">, Máster en Derecho </w:t>
      </w:r>
    </w:p>
    <w:p w14:paraId="6A3B532D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Con orientación en Magistratura Judicial y Derecho Constitucional</w:t>
      </w:r>
    </w:p>
    <w:p w14:paraId="00F2E2B5" w14:textId="77777777" w:rsidR="00783BA5" w:rsidRPr="002169B7" w:rsidRDefault="009A4CF1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Promedio General: 8,91</w:t>
      </w:r>
    </w:p>
    <w:p w14:paraId="00EFF447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Austral</w:t>
      </w:r>
    </w:p>
    <w:p w14:paraId="107AF5F4" w14:textId="31D6FF1D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  <w:u w:val="single"/>
        </w:rPr>
        <w:t>Tesis</w:t>
      </w:r>
      <w:r w:rsidRPr="002169B7">
        <w:rPr>
          <w:rFonts w:eastAsia="Arial"/>
          <w:sz w:val="24"/>
          <w:szCs w:val="24"/>
        </w:rPr>
        <w:t>: Inconstitucionali</w:t>
      </w:r>
      <w:r w:rsidR="002169B7" w:rsidRPr="002169B7">
        <w:rPr>
          <w:rFonts w:eastAsia="Arial"/>
          <w:sz w:val="24"/>
          <w:szCs w:val="24"/>
        </w:rPr>
        <w:t>dad por omisión reglamentaria</w:t>
      </w:r>
    </w:p>
    <w:p w14:paraId="583A4C6B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Calif</w:t>
      </w:r>
      <w:r w:rsidR="001F09DD" w:rsidRPr="002169B7">
        <w:rPr>
          <w:rFonts w:eastAsia="Arial"/>
          <w:sz w:val="24"/>
          <w:szCs w:val="24"/>
        </w:rPr>
        <w:t>icada por unanimidad con 10</w:t>
      </w:r>
      <w:r w:rsidRPr="002169B7">
        <w:rPr>
          <w:rFonts w:eastAsia="Arial"/>
          <w:sz w:val="24"/>
          <w:szCs w:val="24"/>
        </w:rPr>
        <w:t xml:space="preserve"> </w:t>
      </w:r>
    </w:p>
    <w:p w14:paraId="4F928DF5" w14:textId="77777777" w:rsidR="0053514A" w:rsidRPr="002169B7" w:rsidRDefault="0053514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1F87EFFE" w14:textId="77777777" w:rsidR="00CD1EE1" w:rsidRDefault="00F910F0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lastRenderedPageBreak/>
        <w:t>202</w:t>
      </w:r>
      <w:r w:rsidR="00CD1EE1">
        <w:rPr>
          <w:rFonts w:eastAsia="Arial"/>
          <w:b/>
          <w:sz w:val="24"/>
          <w:szCs w:val="24"/>
        </w:rPr>
        <w:t>6</w:t>
      </w:r>
    </w:p>
    <w:p w14:paraId="382B0475" w14:textId="34F83E80" w:rsidR="00F910F0" w:rsidRPr="00CD1EE1" w:rsidRDefault="00F910F0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Doctora en Derecho</w:t>
      </w:r>
      <w:r w:rsidR="00CD1EE1">
        <w:rPr>
          <w:rFonts w:eastAsia="Arial"/>
          <w:b/>
          <w:sz w:val="24"/>
          <w:szCs w:val="24"/>
        </w:rPr>
        <w:t xml:space="preserve"> </w:t>
      </w:r>
      <w:r w:rsidR="00CD1EE1" w:rsidRPr="00CD1EE1">
        <w:rPr>
          <w:rFonts w:eastAsia="Arial"/>
          <w:b/>
          <w:sz w:val="24"/>
          <w:szCs w:val="24"/>
        </w:rPr>
        <w:t>(</w:t>
      </w:r>
      <w:r w:rsidR="00CD1EE1" w:rsidRPr="00CD1EE1">
        <w:rPr>
          <w:rFonts w:eastAsia="Arial"/>
          <w:b/>
          <w:sz w:val="24"/>
          <w:szCs w:val="24"/>
        </w:rPr>
        <w:t>Summa cum laude</w:t>
      </w:r>
      <w:r w:rsidR="00CD1EE1" w:rsidRPr="00CD1EE1">
        <w:rPr>
          <w:rFonts w:eastAsia="Arial"/>
          <w:b/>
          <w:sz w:val="24"/>
          <w:szCs w:val="24"/>
        </w:rPr>
        <w:t>)</w:t>
      </w:r>
    </w:p>
    <w:p w14:paraId="6556DB5C" w14:textId="77777777" w:rsidR="00F910F0" w:rsidRDefault="00F910F0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Austral</w:t>
      </w:r>
    </w:p>
    <w:p w14:paraId="502A56FA" w14:textId="103580C4" w:rsidR="00B63092" w:rsidRPr="002169B7" w:rsidRDefault="00CD1EE1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  <w:u w:val="single"/>
        </w:rPr>
        <w:t>Tesis</w:t>
      </w:r>
      <w:r w:rsidRPr="002169B7">
        <w:rPr>
          <w:rFonts w:eastAsia="Arial"/>
          <w:sz w:val="24"/>
          <w:szCs w:val="24"/>
        </w:rPr>
        <w:t>:</w:t>
      </w:r>
      <w:r>
        <w:rPr>
          <w:rFonts w:eastAsia="Arial"/>
          <w:sz w:val="24"/>
          <w:szCs w:val="24"/>
        </w:rPr>
        <w:t xml:space="preserve"> </w:t>
      </w:r>
      <w:r w:rsidR="002D184A" w:rsidRPr="002169B7">
        <w:rPr>
          <w:rFonts w:eastAsia="Arial"/>
          <w:sz w:val="24"/>
          <w:szCs w:val="24"/>
        </w:rPr>
        <w:t xml:space="preserve">La omisión </w:t>
      </w:r>
      <w:r w:rsidR="00F910F0" w:rsidRPr="002169B7">
        <w:rPr>
          <w:rFonts w:eastAsia="Arial"/>
          <w:sz w:val="24"/>
          <w:szCs w:val="24"/>
        </w:rPr>
        <w:t>reglamentaria</w:t>
      </w:r>
      <w:r w:rsidR="002D184A" w:rsidRPr="002169B7">
        <w:rPr>
          <w:rFonts w:eastAsia="Arial"/>
          <w:sz w:val="24"/>
          <w:szCs w:val="24"/>
        </w:rPr>
        <w:t xml:space="preserve"> </w:t>
      </w:r>
      <w:r w:rsidR="00AC54DE">
        <w:rPr>
          <w:rFonts w:eastAsia="Arial"/>
          <w:sz w:val="24"/>
          <w:szCs w:val="24"/>
        </w:rPr>
        <w:t xml:space="preserve">por parte </w:t>
      </w:r>
      <w:r w:rsidR="002D184A" w:rsidRPr="002169B7">
        <w:rPr>
          <w:rFonts w:eastAsia="Arial"/>
          <w:sz w:val="24"/>
          <w:szCs w:val="24"/>
        </w:rPr>
        <w:t>del Presidente de la Nación argentina</w:t>
      </w:r>
      <w:r w:rsidR="00E20FB4" w:rsidRPr="002169B7">
        <w:rPr>
          <w:rFonts w:eastAsia="Arial"/>
          <w:sz w:val="24"/>
          <w:szCs w:val="24"/>
        </w:rPr>
        <w:t>. Concept</w:t>
      </w:r>
      <w:r>
        <w:rPr>
          <w:rFonts w:eastAsia="Arial"/>
          <w:sz w:val="24"/>
          <w:szCs w:val="24"/>
        </w:rPr>
        <w:t>o.</w:t>
      </w:r>
      <w:r w:rsidR="002D184A" w:rsidRPr="002169B7">
        <w:rPr>
          <w:rFonts w:eastAsia="Arial"/>
          <w:sz w:val="24"/>
          <w:szCs w:val="24"/>
        </w:rPr>
        <w:t xml:space="preserve"> Valoración constitucional. Me</w:t>
      </w:r>
      <w:r w:rsidR="00E20FB4" w:rsidRPr="002169B7">
        <w:rPr>
          <w:rFonts w:eastAsia="Arial"/>
          <w:sz w:val="24"/>
          <w:szCs w:val="24"/>
        </w:rPr>
        <w:t>canismos de control</w:t>
      </w:r>
      <w:r w:rsidR="002D184A" w:rsidRPr="002169B7">
        <w:rPr>
          <w:rFonts w:eastAsia="Arial"/>
          <w:sz w:val="24"/>
          <w:szCs w:val="24"/>
        </w:rPr>
        <w:t xml:space="preserve"> y </w:t>
      </w:r>
      <w:r w:rsidR="00E20FB4" w:rsidRPr="002169B7">
        <w:rPr>
          <w:rFonts w:eastAsia="Arial"/>
          <w:sz w:val="24"/>
          <w:szCs w:val="24"/>
        </w:rPr>
        <w:t xml:space="preserve">subsanación. </w:t>
      </w:r>
    </w:p>
    <w:p w14:paraId="035786A5" w14:textId="77777777" w:rsidR="00F910F0" w:rsidRPr="002169B7" w:rsidRDefault="001F09DD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  <w:u w:val="single"/>
        </w:rPr>
      </w:pPr>
      <w:r w:rsidRPr="002169B7">
        <w:rPr>
          <w:rFonts w:eastAsia="Arial"/>
          <w:sz w:val="24"/>
          <w:szCs w:val="24"/>
        </w:rPr>
        <w:t>Director: Dr. Alfonso Santiago</w:t>
      </w:r>
    </w:p>
    <w:p w14:paraId="4FD528E7" w14:textId="77777777" w:rsidR="00F910F0" w:rsidRPr="002169B7" w:rsidRDefault="00F910F0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3F8F1244" w14:textId="77777777" w:rsidR="00DD6E17" w:rsidRPr="002169B7" w:rsidRDefault="00E77E5D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4</w:t>
      </w:r>
      <w:r w:rsidR="0053514A" w:rsidRPr="002169B7">
        <w:rPr>
          <w:rFonts w:eastAsia="Arial"/>
          <w:szCs w:val="24"/>
        </w:rPr>
        <w:t>. DISTINCIONES Y PREMIOS</w:t>
      </w:r>
    </w:p>
    <w:p w14:paraId="6EBC8734" w14:textId="77777777" w:rsidR="001C0DE2" w:rsidRPr="002169B7" w:rsidRDefault="00712C73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ab/>
      </w:r>
    </w:p>
    <w:p w14:paraId="519BC130" w14:textId="77777777" w:rsidR="0053514A" w:rsidRPr="002169B7" w:rsidRDefault="0053514A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2010</w:t>
      </w:r>
      <w:r w:rsidRPr="002169B7">
        <w:rPr>
          <w:rFonts w:eastAsia="Arial"/>
          <w:sz w:val="24"/>
          <w:szCs w:val="24"/>
        </w:rPr>
        <w:t xml:space="preserve"> Diploma de Honor, </w:t>
      </w:r>
      <w:r w:rsidR="00712C73" w:rsidRPr="002169B7">
        <w:rPr>
          <w:rFonts w:eastAsia="Arial"/>
          <w:sz w:val="24"/>
          <w:szCs w:val="24"/>
        </w:rPr>
        <w:t xml:space="preserve">Carrera de Abogacía, </w:t>
      </w:r>
      <w:r w:rsidRPr="002169B7">
        <w:rPr>
          <w:rFonts w:eastAsia="Arial"/>
          <w:sz w:val="24"/>
          <w:szCs w:val="24"/>
        </w:rPr>
        <w:t>Pontificia Universidad Católica Argentina</w:t>
      </w:r>
    </w:p>
    <w:p w14:paraId="5F4F2C79" w14:textId="77777777" w:rsidR="001C0DE2" w:rsidRPr="002169B7" w:rsidRDefault="0053514A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2010</w:t>
      </w:r>
      <w:r w:rsidRPr="002169B7">
        <w:rPr>
          <w:rFonts w:eastAsia="Arial"/>
          <w:sz w:val="24"/>
          <w:szCs w:val="24"/>
        </w:rPr>
        <w:t xml:space="preserve"> Premio a la Excelencia Académica, Colegio de Abogados de la C</w:t>
      </w:r>
      <w:r w:rsidR="00B54A0F" w:rsidRPr="002169B7">
        <w:rPr>
          <w:rFonts w:eastAsia="Arial"/>
          <w:sz w:val="24"/>
          <w:szCs w:val="24"/>
        </w:rPr>
        <w:t>iudad de Buenos Aires</w:t>
      </w:r>
    </w:p>
    <w:p w14:paraId="7B69F638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 xml:space="preserve">2023 </w:t>
      </w:r>
      <w:r w:rsidRPr="002169B7">
        <w:rPr>
          <w:rFonts w:eastAsia="Arial"/>
          <w:sz w:val="24"/>
          <w:szCs w:val="24"/>
        </w:rPr>
        <w:t>Diploma de Honor, Maestría en Derecho (LL.M.)</w:t>
      </w:r>
    </w:p>
    <w:p w14:paraId="2B17C180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 xml:space="preserve">2023 </w:t>
      </w:r>
      <w:r w:rsidRPr="002169B7">
        <w:rPr>
          <w:rFonts w:eastAsia="Arial"/>
          <w:sz w:val="24"/>
          <w:szCs w:val="24"/>
        </w:rPr>
        <w:t>“Mención especial por Trabajo Final”</w:t>
      </w:r>
      <w:r w:rsidR="002169B7" w:rsidRPr="002169B7">
        <w:rPr>
          <w:rFonts w:eastAsia="Arial"/>
          <w:sz w:val="24"/>
          <w:szCs w:val="24"/>
        </w:rPr>
        <w:t xml:space="preserve"> (LL.M.)</w:t>
      </w:r>
    </w:p>
    <w:p w14:paraId="4967086B" w14:textId="77777777" w:rsidR="00B54A0F" w:rsidRPr="002169B7" w:rsidRDefault="00B54A0F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10BABE33" w14:textId="77777777" w:rsidR="001C0DE2" w:rsidRPr="002169B7" w:rsidRDefault="00E77E5D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5</w:t>
      </w:r>
      <w:r w:rsidR="001C0DE2" w:rsidRPr="002169B7">
        <w:rPr>
          <w:rFonts w:eastAsia="Arial"/>
          <w:szCs w:val="24"/>
        </w:rPr>
        <w:t>. DOCENCIA UNIVERSITARIA DE GRADO</w:t>
      </w:r>
    </w:p>
    <w:p w14:paraId="671F6F62" w14:textId="77777777" w:rsidR="001C0DE2" w:rsidRPr="002169B7" w:rsidRDefault="001C0DE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3C010008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2021- actualidad</w:t>
      </w:r>
      <w:r w:rsidRPr="002169B7">
        <w:rPr>
          <w:rFonts w:eastAsia="Arial"/>
          <w:sz w:val="24"/>
          <w:szCs w:val="24"/>
        </w:rPr>
        <w:t xml:space="preserve">: </w:t>
      </w:r>
    </w:p>
    <w:p w14:paraId="0D6B0F4C" w14:textId="77777777" w:rsidR="002169B7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Profesora Adjunta</w:t>
      </w:r>
    </w:p>
    <w:p w14:paraId="5F3688A9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Seminario de Historia del Derecho</w:t>
      </w:r>
    </w:p>
    <w:p w14:paraId="4A25A21F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Carrera de Abogacía, Facultad </w:t>
      </w:r>
      <w:r w:rsidR="002169B7" w:rsidRPr="002169B7">
        <w:rPr>
          <w:rFonts w:eastAsia="Arial"/>
          <w:sz w:val="24"/>
          <w:szCs w:val="24"/>
        </w:rPr>
        <w:t>de Derecho, Universidad Austral</w:t>
      </w:r>
    </w:p>
    <w:p w14:paraId="20C95A3A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67972A2D" w14:textId="77777777" w:rsidR="00340679" w:rsidRPr="002169B7" w:rsidRDefault="001C0DE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2022- actualidad</w:t>
      </w:r>
      <w:r w:rsidRPr="002169B7">
        <w:rPr>
          <w:rFonts w:eastAsia="Arial"/>
          <w:sz w:val="24"/>
          <w:szCs w:val="24"/>
        </w:rPr>
        <w:t xml:space="preserve">: </w:t>
      </w:r>
    </w:p>
    <w:p w14:paraId="2D39E8A6" w14:textId="77777777" w:rsidR="002169B7" w:rsidRPr="002169B7" w:rsidRDefault="001C0DE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Profesora Adjunta</w:t>
      </w:r>
    </w:p>
    <w:p w14:paraId="219EFC27" w14:textId="77777777" w:rsidR="001C0DE2" w:rsidRPr="002169B7" w:rsidRDefault="001C0DE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Derecho Constitucional 1</w:t>
      </w:r>
      <w:r w:rsidR="002169B7" w:rsidRPr="002169B7">
        <w:rPr>
          <w:rFonts w:eastAsia="Arial"/>
          <w:sz w:val="24"/>
          <w:szCs w:val="24"/>
        </w:rPr>
        <w:t xml:space="preserve"> (Teoría de la Constitución y organización del Estado)</w:t>
      </w:r>
    </w:p>
    <w:p w14:paraId="6B3C2175" w14:textId="77777777" w:rsidR="001C0DE2" w:rsidRPr="002169B7" w:rsidRDefault="001C0DE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Carreras de Abogacía, Licenciatura en Ciencia Política y Licenciatura en Relaciones Internacionales, Facultad </w:t>
      </w:r>
      <w:r w:rsidR="002169B7" w:rsidRPr="002169B7">
        <w:rPr>
          <w:rFonts w:eastAsia="Arial"/>
          <w:sz w:val="24"/>
          <w:szCs w:val="24"/>
        </w:rPr>
        <w:t>de Derecho, Universidad Austral</w:t>
      </w:r>
    </w:p>
    <w:p w14:paraId="7CDC75AB" w14:textId="77777777" w:rsidR="001C0DE2" w:rsidRPr="002169B7" w:rsidRDefault="001C0DE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309B1E2D" w14:textId="77777777" w:rsidR="001C0DE2" w:rsidRPr="002169B7" w:rsidRDefault="00E77E5D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6</w:t>
      </w:r>
      <w:r w:rsidR="001C0DE2" w:rsidRPr="002169B7">
        <w:rPr>
          <w:rFonts w:eastAsia="Arial"/>
          <w:szCs w:val="24"/>
        </w:rPr>
        <w:t>. DOCENCIA UNIVERSITARIA DE POSGRADO</w:t>
      </w:r>
    </w:p>
    <w:p w14:paraId="49E18455" w14:textId="77777777" w:rsidR="001C0DE2" w:rsidRPr="002169B7" w:rsidRDefault="001C0DE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6B9E7E81" w14:textId="77777777" w:rsidR="00340679" w:rsidRPr="002169B7" w:rsidRDefault="001C0DE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 xml:space="preserve">2023-actualidad: </w:t>
      </w:r>
    </w:p>
    <w:p w14:paraId="3A67FB99" w14:textId="77777777" w:rsidR="00340679" w:rsidRPr="002169B7" w:rsidRDefault="00340679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Profesora</w:t>
      </w:r>
    </w:p>
    <w:p w14:paraId="422BE33D" w14:textId="77777777" w:rsidR="001C0DE2" w:rsidRPr="002169B7" w:rsidRDefault="001C0DE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Diplomatura en Derecho Constitucional Profundizado</w:t>
      </w:r>
    </w:p>
    <w:p w14:paraId="28B98004" w14:textId="77777777" w:rsidR="001C0DE2" w:rsidRPr="002169B7" w:rsidRDefault="001C0DE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Austral</w:t>
      </w:r>
      <w:r w:rsidRPr="002169B7">
        <w:rPr>
          <w:rFonts w:eastAsia="Arial"/>
          <w:b/>
          <w:sz w:val="24"/>
          <w:szCs w:val="24"/>
        </w:rPr>
        <w:t xml:space="preserve"> </w:t>
      </w:r>
    </w:p>
    <w:p w14:paraId="6F70DFA9" w14:textId="77777777" w:rsidR="00E20FB4" w:rsidRPr="002169B7" w:rsidRDefault="00E20FB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584137CD" w14:textId="77777777" w:rsidR="00E20FB4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2023</w:t>
      </w:r>
      <w:r w:rsidR="00E20FB4" w:rsidRPr="002169B7">
        <w:rPr>
          <w:rFonts w:eastAsia="Arial"/>
          <w:b/>
          <w:sz w:val="24"/>
          <w:szCs w:val="24"/>
        </w:rPr>
        <w:t xml:space="preserve"> </w:t>
      </w:r>
    </w:p>
    <w:p w14:paraId="59069268" w14:textId="77777777" w:rsidR="00E20FB4" w:rsidRPr="002169B7" w:rsidRDefault="00E20FB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lastRenderedPageBreak/>
        <w:t>Profesora</w:t>
      </w:r>
      <w:r w:rsidR="00B439CD" w:rsidRPr="002169B7">
        <w:rPr>
          <w:rFonts w:eastAsia="Arial"/>
          <w:sz w:val="24"/>
          <w:szCs w:val="24"/>
        </w:rPr>
        <w:t xml:space="preserve"> invitada</w:t>
      </w:r>
    </w:p>
    <w:p w14:paraId="6C2B7EF0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i/>
          <w:sz w:val="24"/>
          <w:szCs w:val="24"/>
        </w:rPr>
      </w:pPr>
      <w:r w:rsidRPr="002169B7">
        <w:rPr>
          <w:rFonts w:eastAsia="Arial"/>
          <w:i/>
          <w:sz w:val="24"/>
          <w:szCs w:val="24"/>
        </w:rPr>
        <w:t>“Amparo por omisión”</w:t>
      </w:r>
    </w:p>
    <w:p w14:paraId="5BB1B140" w14:textId="77777777" w:rsidR="00E20FB4" w:rsidRPr="002169B7" w:rsidRDefault="00E20FB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Diplomatura Post- Magistral en Derecho Administrativo</w:t>
      </w:r>
    </w:p>
    <w:p w14:paraId="4AE9CC06" w14:textId="77777777" w:rsidR="00E20FB4" w:rsidRPr="002169B7" w:rsidRDefault="00E20FB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Austral</w:t>
      </w:r>
      <w:r w:rsidRPr="002169B7">
        <w:rPr>
          <w:rFonts w:eastAsia="Arial"/>
          <w:b/>
          <w:sz w:val="24"/>
          <w:szCs w:val="24"/>
        </w:rPr>
        <w:t xml:space="preserve"> </w:t>
      </w:r>
    </w:p>
    <w:p w14:paraId="0644F1FA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1E03B799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 xml:space="preserve">2024 </w:t>
      </w:r>
    </w:p>
    <w:p w14:paraId="0FA72FC4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Profesora invitada</w:t>
      </w:r>
    </w:p>
    <w:p w14:paraId="1BE03B1C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i/>
          <w:sz w:val="24"/>
          <w:szCs w:val="24"/>
        </w:rPr>
      </w:pPr>
      <w:r w:rsidRPr="002169B7">
        <w:rPr>
          <w:rFonts w:eastAsia="Arial"/>
          <w:i/>
          <w:sz w:val="24"/>
          <w:szCs w:val="24"/>
        </w:rPr>
        <w:t>“Régimen constitucional de los reglamentos ejecutivos. Omisión reglamentaria”</w:t>
      </w:r>
    </w:p>
    <w:p w14:paraId="044870E6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Diplomatura en Derecho Constitucional Latinoamericano</w:t>
      </w:r>
    </w:p>
    <w:p w14:paraId="6A1FE538" w14:textId="77777777" w:rsidR="00B439CD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Austral</w:t>
      </w:r>
      <w:r w:rsidRPr="002169B7">
        <w:rPr>
          <w:rFonts w:eastAsia="Arial"/>
          <w:b/>
          <w:sz w:val="24"/>
          <w:szCs w:val="24"/>
        </w:rPr>
        <w:t xml:space="preserve"> </w:t>
      </w:r>
    </w:p>
    <w:p w14:paraId="64A981FD" w14:textId="77777777" w:rsidR="00A90E52" w:rsidRPr="002169B7" w:rsidRDefault="00A90E5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55ECAF49" w14:textId="77777777" w:rsidR="00A90E52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2024</w:t>
      </w:r>
    </w:p>
    <w:p w14:paraId="740D5E54" w14:textId="77777777" w:rsidR="00A90E52" w:rsidRPr="002169B7" w:rsidRDefault="00A90E5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Profesora invitada</w:t>
      </w:r>
    </w:p>
    <w:p w14:paraId="3FE8C26A" w14:textId="77777777" w:rsidR="00A90E52" w:rsidRPr="002169B7" w:rsidRDefault="00A90E5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i/>
          <w:sz w:val="24"/>
          <w:szCs w:val="24"/>
        </w:rPr>
      </w:pPr>
      <w:r w:rsidRPr="002169B7">
        <w:rPr>
          <w:rFonts w:eastAsia="Arial"/>
          <w:i/>
          <w:sz w:val="24"/>
          <w:szCs w:val="24"/>
        </w:rPr>
        <w:t>“Fuentes positivas de los derechos fundamentales y deberes”</w:t>
      </w:r>
    </w:p>
    <w:p w14:paraId="5F7726C3" w14:textId="77777777" w:rsidR="00A90E52" w:rsidRPr="002169B7" w:rsidRDefault="00A90E5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Maestría en Derecho Constitucional</w:t>
      </w:r>
    </w:p>
    <w:p w14:paraId="7916E0E7" w14:textId="77777777" w:rsidR="00A90E52" w:rsidRPr="002169B7" w:rsidRDefault="00A90E5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Nacional de Córdoba (UNC)</w:t>
      </w:r>
    </w:p>
    <w:p w14:paraId="7DBEE47E" w14:textId="77777777" w:rsidR="00E20FB4" w:rsidRPr="002169B7" w:rsidRDefault="00E20FB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1F50A93E" w14:textId="77777777" w:rsidR="00E20FB4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2024</w:t>
      </w:r>
      <w:r w:rsidR="00E20FB4" w:rsidRPr="002169B7">
        <w:rPr>
          <w:rFonts w:eastAsia="Arial"/>
          <w:b/>
          <w:sz w:val="24"/>
          <w:szCs w:val="24"/>
        </w:rPr>
        <w:t xml:space="preserve"> </w:t>
      </w:r>
    </w:p>
    <w:p w14:paraId="74795F8D" w14:textId="77777777" w:rsidR="00E20FB4" w:rsidRPr="002169B7" w:rsidRDefault="00E20FB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Profesora invitada</w:t>
      </w:r>
    </w:p>
    <w:p w14:paraId="6F538E9E" w14:textId="77777777" w:rsidR="00A90E52" w:rsidRPr="002169B7" w:rsidRDefault="00A90E5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</w:t>
      </w:r>
      <w:r w:rsidRPr="002169B7">
        <w:rPr>
          <w:rFonts w:eastAsia="Arial"/>
          <w:i/>
          <w:sz w:val="24"/>
          <w:szCs w:val="24"/>
        </w:rPr>
        <w:t>Delegación legislativa. Jurisprudencia y práctica legislativa</w:t>
      </w:r>
      <w:r w:rsidRPr="002169B7">
        <w:rPr>
          <w:rFonts w:eastAsia="Arial"/>
          <w:sz w:val="24"/>
          <w:szCs w:val="24"/>
        </w:rPr>
        <w:t>”, “</w:t>
      </w:r>
      <w:r w:rsidRPr="002169B7">
        <w:rPr>
          <w:rFonts w:eastAsia="Arial"/>
          <w:i/>
          <w:sz w:val="24"/>
          <w:szCs w:val="24"/>
        </w:rPr>
        <w:t>Sistema Interamericano. Articulación con el derecho interno</w:t>
      </w:r>
      <w:r w:rsidRPr="002169B7">
        <w:rPr>
          <w:rFonts w:eastAsia="Arial"/>
          <w:sz w:val="24"/>
          <w:szCs w:val="24"/>
        </w:rPr>
        <w:t>”, “</w:t>
      </w:r>
      <w:r w:rsidRPr="002169B7">
        <w:rPr>
          <w:rFonts w:eastAsia="Arial"/>
          <w:i/>
          <w:sz w:val="24"/>
          <w:szCs w:val="24"/>
        </w:rPr>
        <w:t>Órganos constitucionales. Ministerio Público y Defensor del Pueblo</w:t>
      </w:r>
      <w:r w:rsidRPr="002169B7">
        <w:rPr>
          <w:rFonts w:eastAsia="Arial"/>
          <w:sz w:val="24"/>
          <w:szCs w:val="24"/>
        </w:rPr>
        <w:t>”</w:t>
      </w:r>
    </w:p>
    <w:p w14:paraId="739340E7" w14:textId="77777777" w:rsidR="00E20FB4" w:rsidRPr="002169B7" w:rsidRDefault="00E20FB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Maestría en Derecho Administrativo</w:t>
      </w:r>
    </w:p>
    <w:p w14:paraId="732DC158" w14:textId="77777777" w:rsidR="00E20FB4" w:rsidRPr="002169B7" w:rsidRDefault="00A90E5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Católica de Salta (</w:t>
      </w:r>
      <w:r w:rsidR="00E20FB4" w:rsidRPr="002169B7">
        <w:rPr>
          <w:rFonts w:eastAsia="Arial"/>
          <w:sz w:val="24"/>
          <w:szCs w:val="24"/>
        </w:rPr>
        <w:t>UCASAL</w:t>
      </w:r>
      <w:r w:rsidRPr="002169B7">
        <w:rPr>
          <w:rFonts w:eastAsia="Arial"/>
          <w:sz w:val="24"/>
          <w:szCs w:val="24"/>
        </w:rPr>
        <w:t>)</w:t>
      </w:r>
      <w:r w:rsidR="00E20FB4" w:rsidRPr="002169B7">
        <w:rPr>
          <w:rFonts w:eastAsia="Arial"/>
          <w:b/>
          <w:sz w:val="24"/>
          <w:szCs w:val="24"/>
        </w:rPr>
        <w:t xml:space="preserve"> </w:t>
      </w:r>
    </w:p>
    <w:p w14:paraId="3D5F4EAC" w14:textId="77777777" w:rsidR="00E20FB4" w:rsidRPr="002169B7" w:rsidRDefault="00E20FB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0C59E026" w14:textId="77777777" w:rsidR="009B45F7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2024</w:t>
      </w:r>
      <w:r w:rsidR="009B45F7" w:rsidRPr="002169B7">
        <w:rPr>
          <w:rFonts w:eastAsia="Arial"/>
          <w:b/>
          <w:sz w:val="24"/>
          <w:szCs w:val="24"/>
        </w:rPr>
        <w:t xml:space="preserve"> </w:t>
      </w:r>
    </w:p>
    <w:p w14:paraId="6EF8C61A" w14:textId="77777777" w:rsidR="009B45F7" w:rsidRPr="002169B7" w:rsidRDefault="009B45F7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Profesora invitada</w:t>
      </w:r>
    </w:p>
    <w:p w14:paraId="58D4CB68" w14:textId="77777777" w:rsidR="00A90E52" w:rsidRPr="002169B7" w:rsidRDefault="00A90E52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i/>
          <w:sz w:val="24"/>
          <w:szCs w:val="24"/>
        </w:rPr>
      </w:pPr>
      <w:r w:rsidRPr="002169B7">
        <w:rPr>
          <w:rFonts w:eastAsia="Arial"/>
          <w:i/>
          <w:sz w:val="24"/>
          <w:szCs w:val="24"/>
        </w:rPr>
        <w:t>“Inconstitucionalidad por omisión reglamentaria. Evolución jurisprudencial”</w:t>
      </w:r>
    </w:p>
    <w:p w14:paraId="768C2746" w14:textId="77777777" w:rsidR="009B45F7" w:rsidRPr="002169B7" w:rsidRDefault="009B45F7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Seminario de “Actualización en Jurisprudencia de la Corte Suprema de Justicia de la Nación”</w:t>
      </w:r>
    </w:p>
    <w:p w14:paraId="79CBA81B" w14:textId="77777777" w:rsidR="009B45F7" w:rsidRPr="002169B7" w:rsidRDefault="009B45F7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Escuela de Formación en Abogacía Pública</w:t>
      </w:r>
    </w:p>
    <w:p w14:paraId="14FD016F" w14:textId="77777777" w:rsidR="00A90E52" w:rsidRPr="002169B7" w:rsidRDefault="009B45F7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Procuración General de la Ciudad de Buenos Aires</w:t>
      </w:r>
      <w:r w:rsidR="00A90E52" w:rsidRPr="002169B7">
        <w:rPr>
          <w:rFonts w:eastAsia="Arial"/>
          <w:sz w:val="24"/>
          <w:szCs w:val="24"/>
        </w:rPr>
        <w:t xml:space="preserve"> (PGGCBA)</w:t>
      </w:r>
    </w:p>
    <w:p w14:paraId="492CA8E9" w14:textId="77777777" w:rsidR="00A92F55" w:rsidRPr="002169B7" w:rsidRDefault="00A92F55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5158C537" w14:textId="77777777" w:rsidR="00A92F55" w:rsidRPr="002169B7" w:rsidRDefault="00B439CD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2025</w:t>
      </w:r>
      <w:r w:rsidR="00A92F55" w:rsidRPr="002169B7">
        <w:rPr>
          <w:rFonts w:eastAsia="Arial"/>
          <w:b/>
          <w:sz w:val="24"/>
          <w:szCs w:val="24"/>
        </w:rPr>
        <w:t xml:space="preserve"> </w:t>
      </w:r>
    </w:p>
    <w:p w14:paraId="5592AF43" w14:textId="77777777" w:rsidR="00A92F55" w:rsidRPr="002169B7" w:rsidRDefault="002169B7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Profesora invitada</w:t>
      </w:r>
    </w:p>
    <w:p w14:paraId="775A86D6" w14:textId="77777777" w:rsidR="00A92F55" w:rsidRPr="002169B7" w:rsidRDefault="00A92F55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lastRenderedPageBreak/>
        <w:t>Módulo: “Estado Nacional, los estados provinciales y los municipios y los tratados internacionales suscriptos por la República Argentina”</w:t>
      </w:r>
    </w:p>
    <w:p w14:paraId="66F3B65A" w14:textId="77777777" w:rsidR="00A92F55" w:rsidRPr="002169B7" w:rsidRDefault="00A92F55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Maestría en Derecho Administrativo</w:t>
      </w:r>
    </w:p>
    <w:p w14:paraId="2EA78937" w14:textId="77777777" w:rsidR="00A92F55" w:rsidRDefault="00A92F55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Católica de Salta (UCASAL)</w:t>
      </w:r>
      <w:r w:rsidRPr="002169B7">
        <w:rPr>
          <w:rFonts w:eastAsia="Arial"/>
          <w:b/>
          <w:sz w:val="24"/>
          <w:szCs w:val="24"/>
        </w:rPr>
        <w:t xml:space="preserve"> </w:t>
      </w:r>
      <w:r w:rsidRPr="002169B7">
        <w:rPr>
          <w:rFonts w:eastAsia="Arial"/>
          <w:sz w:val="24"/>
          <w:szCs w:val="24"/>
        </w:rPr>
        <w:t>– Sede Jujuy</w:t>
      </w:r>
    </w:p>
    <w:p w14:paraId="6C47D9BF" w14:textId="77777777" w:rsidR="003B1C40" w:rsidRDefault="003B1C40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1B795B44" w14:textId="77777777" w:rsidR="005A6DF0" w:rsidRPr="005A6DF0" w:rsidRDefault="005A6DF0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5A6DF0">
        <w:rPr>
          <w:rFonts w:eastAsia="Arial"/>
          <w:b/>
          <w:sz w:val="24"/>
          <w:szCs w:val="24"/>
        </w:rPr>
        <w:t>2025</w:t>
      </w:r>
    </w:p>
    <w:p w14:paraId="19AF0251" w14:textId="7A5AB905" w:rsidR="005A6DF0" w:rsidRDefault="005A6DF0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Profesora</w:t>
      </w:r>
      <w:r w:rsidR="00AC54DE">
        <w:rPr>
          <w:rFonts w:eastAsia="Arial"/>
          <w:sz w:val="24"/>
          <w:szCs w:val="24"/>
        </w:rPr>
        <w:t xml:space="preserve"> </w:t>
      </w:r>
      <w:r w:rsidR="00AC54DE" w:rsidRPr="002169B7">
        <w:rPr>
          <w:rFonts w:eastAsia="Arial"/>
          <w:sz w:val="24"/>
          <w:szCs w:val="24"/>
        </w:rPr>
        <w:t>invitada</w:t>
      </w:r>
    </w:p>
    <w:p w14:paraId="69F8A342" w14:textId="77777777" w:rsidR="005A6DF0" w:rsidRDefault="005A6DF0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proofErr w:type="spellStart"/>
      <w:r w:rsidRPr="005A6DF0">
        <w:rPr>
          <w:rFonts w:eastAsia="Arial"/>
          <w:sz w:val="24"/>
          <w:szCs w:val="24"/>
        </w:rPr>
        <w:t>Doctoriales</w:t>
      </w:r>
      <w:proofErr w:type="spellEnd"/>
      <w:r w:rsidRPr="005A6DF0">
        <w:rPr>
          <w:rFonts w:eastAsia="Arial"/>
          <w:sz w:val="24"/>
          <w:szCs w:val="24"/>
        </w:rPr>
        <w:t xml:space="preserve"> </w:t>
      </w:r>
      <w:proofErr w:type="spellStart"/>
      <w:r w:rsidRPr="005A6DF0">
        <w:rPr>
          <w:rFonts w:eastAsia="Arial"/>
          <w:sz w:val="24"/>
          <w:szCs w:val="24"/>
        </w:rPr>
        <w:t>Législatives</w:t>
      </w:r>
      <w:proofErr w:type="spellEnd"/>
    </w:p>
    <w:p w14:paraId="029BFFE9" w14:textId="77777777" w:rsidR="001C0DE2" w:rsidRDefault="005A6DF0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Universidad de </w:t>
      </w:r>
      <w:proofErr w:type="spellStart"/>
      <w:r>
        <w:rPr>
          <w:rFonts w:eastAsia="Arial"/>
          <w:sz w:val="24"/>
          <w:szCs w:val="24"/>
        </w:rPr>
        <w:t>Luxembrugo</w:t>
      </w:r>
      <w:proofErr w:type="spellEnd"/>
    </w:p>
    <w:p w14:paraId="52ABF532" w14:textId="77777777" w:rsidR="00F32587" w:rsidRDefault="00F32587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21002F09" w14:textId="2107B93A" w:rsidR="00F32587" w:rsidRPr="00F32587" w:rsidRDefault="00F32587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F32587">
        <w:rPr>
          <w:rFonts w:eastAsia="Arial"/>
          <w:b/>
          <w:bCs/>
          <w:sz w:val="24"/>
          <w:szCs w:val="24"/>
        </w:rPr>
        <w:t>2026</w:t>
      </w:r>
    </w:p>
    <w:p w14:paraId="1660B076" w14:textId="77777777" w:rsidR="00F32587" w:rsidRDefault="00F32587" w:rsidP="00F3258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Profesora </w:t>
      </w:r>
      <w:r w:rsidRPr="002169B7">
        <w:rPr>
          <w:rFonts w:eastAsia="Arial"/>
          <w:sz w:val="24"/>
          <w:szCs w:val="24"/>
        </w:rPr>
        <w:t>invitada</w:t>
      </w:r>
    </w:p>
    <w:p w14:paraId="14EC3E3D" w14:textId="77777777" w:rsidR="00F32587" w:rsidRDefault="00F32587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“Teoría constitucional personalista”</w:t>
      </w:r>
    </w:p>
    <w:p w14:paraId="4B557FA6" w14:textId="6E60DC31" w:rsidR="00F32587" w:rsidRDefault="00F32587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Programa Mujeres para el Bien Común</w:t>
      </w:r>
    </w:p>
    <w:p w14:paraId="49F89E29" w14:textId="61AC26BC" w:rsidR="00F32587" w:rsidRDefault="00F32587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67BB378D" w14:textId="08CAC9F9" w:rsidR="00821C74" w:rsidRDefault="00821C7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2026</w:t>
      </w:r>
    </w:p>
    <w:p w14:paraId="304CC404" w14:textId="77777777" w:rsidR="00821C74" w:rsidRDefault="00821C74" w:rsidP="00821C74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Profesora </w:t>
      </w:r>
      <w:r w:rsidRPr="002169B7">
        <w:rPr>
          <w:rFonts w:eastAsia="Arial"/>
          <w:sz w:val="24"/>
          <w:szCs w:val="24"/>
        </w:rPr>
        <w:t>invitada</w:t>
      </w:r>
    </w:p>
    <w:p w14:paraId="7CB572A4" w14:textId="53468BB9" w:rsidR="00821C74" w:rsidRDefault="00821C7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“Función política y modelos institucionales de cortes supremas”</w:t>
      </w:r>
    </w:p>
    <w:p w14:paraId="2DD922EB" w14:textId="7443DF48" w:rsidR="00821C74" w:rsidRDefault="00821C7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Maestría en Magistratura y Derecho Judicial</w:t>
      </w:r>
    </w:p>
    <w:p w14:paraId="3DF63335" w14:textId="59D7D5B8" w:rsidR="00821C74" w:rsidRDefault="00821C74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Facultad de Derecho, Universidad Austral</w:t>
      </w:r>
    </w:p>
    <w:p w14:paraId="35B53475" w14:textId="77777777" w:rsidR="005A6DF0" w:rsidRPr="002169B7" w:rsidRDefault="005A6DF0" w:rsidP="002169B7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03AA49CC" w14:textId="77777777" w:rsidR="001C0DE2" w:rsidRPr="002169B7" w:rsidRDefault="00E77E5D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7</w:t>
      </w:r>
      <w:r w:rsidR="001C0DE2" w:rsidRPr="002169B7">
        <w:rPr>
          <w:rFonts w:eastAsia="Arial"/>
          <w:szCs w:val="24"/>
        </w:rPr>
        <w:t xml:space="preserve">. </w:t>
      </w:r>
      <w:r w:rsidR="004D2251" w:rsidRPr="002169B7">
        <w:rPr>
          <w:rFonts w:eastAsia="Arial"/>
          <w:szCs w:val="24"/>
        </w:rPr>
        <w:t>ACTIVIDAD PROFESIONAL</w:t>
      </w:r>
    </w:p>
    <w:p w14:paraId="36DDC0B2" w14:textId="77777777" w:rsidR="001C0DE2" w:rsidRPr="002169B7" w:rsidRDefault="001C0DE2" w:rsidP="002169B7">
      <w:pPr>
        <w:tabs>
          <w:tab w:val="left" w:pos="132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74363F3B" w14:textId="77777777" w:rsidR="00B439CD" w:rsidRPr="002169B7" w:rsidRDefault="00B439CD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11/2007–04/2008</w:t>
      </w:r>
      <w:r w:rsidRPr="002169B7">
        <w:rPr>
          <w:rFonts w:eastAsia="Arial"/>
          <w:b/>
          <w:sz w:val="24"/>
          <w:szCs w:val="24"/>
        </w:rPr>
        <w:tab/>
      </w:r>
    </w:p>
    <w:p w14:paraId="6024C114" w14:textId="77777777" w:rsidR="00B439CD" w:rsidRPr="002169B7" w:rsidRDefault="00B439CD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Procuradora </w:t>
      </w:r>
    </w:p>
    <w:p w14:paraId="7D1005D6" w14:textId="77777777" w:rsidR="00B439CD" w:rsidRPr="002169B7" w:rsidRDefault="00B439CD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Estudio Jurídico Cassagne &amp; Asoc. </w:t>
      </w:r>
    </w:p>
    <w:p w14:paraId="6ABCE052" w14:textId="77777777" w:rsidR="00B439CD" w:rsidRPr="002169B7" w:rsidRDefault="00B439CD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6AF6941C" w14:textId="77777777" w:rsidR="00B439CD" w:rsidRPr="002169B7" w:rsidRDefault="00B439CD" w:rsidP="002169B7">
      <w:pPr>
        <w:tabs>
          <w:tab w:val="left" w:pos="2040"/>
          <w:tab w:val="left" w:pos="2160"/>
        </w:tabs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04/2010–10/2010</w:t>
      </w:r>
    </w:p>
    <w:p w14:paraId="109CECB6" w14:textId="77777777" w:rsidR="00B439CD" w:rsidRPr="002169B7" w:rsidRDefault="00B439CD" w:rsidP="002169B7">
      <w:pPr>
        <w:tabs>
          <w:tab w:val="left" w:pos="204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Pasantía </w:t>
      </w:r>
    </w:p>
    <w:p w14:paraId="6F31C361" w14:textId="77777777" w:rsidR="002169B7" w:rsidRPr="002169B7" w:rsidRDefault="002169B7" w:rsidP="002169B7">
      <w:pPr>
        <w:tabs>
          <w:tab w:val="left" w:pos="204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Dirección General de Asuntos Jurídicos </w:t>
      </w:r>
    </w:p>
    <w:p w14:paraId="63214218" w14:textId="77777777" w:rsidR="002169B7" w:rsidRPr="002169B7" w:rsidRDefault="002169B7" w:rsidP="002169B7">
      <w:pPr>
        <w:tabs>
          <w:tab w:val="left" w:pos="204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Honorable Senado de la Nación Argentina </w:t>
      </w:r>
    </w:p>
    <w:p w14:paraId="0DF17541" w14:textId="77777777" w:rsidR="00B439CD" w:rsidRPr="002169B7" w:rsidRDefault="00B439CD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032BECA0" w14:textId="77777777" w:rsidR="00B439CD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07/2010–09/2010</w:t>
      </w:r>
    </w:p>
    <w:p w14:paraId="47215778" w14:textId="77777777" w:rsidR="00B439CD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Procuradora</w:t>
      </w:r>
    </w:p>
    <w:p w14:paraId="652569EA" w14:textId="77777777" w:rsidR="00B439CD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Estudio Jurídico Navarro Castex &amp; Asoc.  </w:t>
      </w:r>
    </w:p>
    <w:p w14:paraId="675D2640" w14:textId="77777777" w:rsidR="00B439CD" w:rsidRPr="002169B7" w:rsidRDefault="00B439CD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7B9142D5" w14:textId="77777777" w:rsidR="00B439CD" w:rsidRPr="002169B7" w:rsidRDefault="00B439CD" w:rsidP="002169B7">
      <w:pPr>
        <w:tabs>
          <w:tab w:val="left" w:pos="1920"/>
        </w:tabs>
        <w:spacing w:line="360" w:lineRule="auto"/>
        <w:ind w:left="1920" w:hanging="1920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01/2011-01/2013</w:t>
      </w:r>
    </w:p>
    <w:p w14:paraId="0EBDE090" w14:textId="77777777" w:rsidR="00B439CD" w:rsidRPr="002169B7" w:rsidRDefault="00B439CD" w:rsidP="002169B7">
      <w:pPr>
        <w:tabs>
          <w:tab w:val="left" w:pos="192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Abogada Semi-Senior</w:t>
      </w:r>
    </w:p>
    <w:p w14:paraId="255CBF78" w14:textId="77777777" w:rsidR="00B439CD" w:rsidRPr="002169B7" w:rsidRDefault="00B439CD" w:rsidP="002169B7">
      <w:pPr>
        <w:tabs>
          <w:tab w:val="left" w:pos="192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Departamento de Legales</w:t>
      </w:r>
    </w:p>
    <w:p w14:paraId="722A192F" w14:textId="77777777" w:rsidR="00B439CD" w:rsidRPr="002169B7" w:rsidRDefault="00B439CD" w:rsidP="002169B7">
      <w:pPr>
        <w:tabs>
          <w:tab w:val="left" w:pos="1920"/>
        </w:tabs>
        <w:spacing w:line="360" w:lineRule="auto"/>
        <w:ind w:left="1920" w:hanging="1920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Cervecería y Maltería Quilmes S.A.I.C.A y G.</w:t>
      </w:r>
    </w:p>
    <w:p w14:paraId="541521ED" w14:textId="77777777" w:rsidR="00B439CD" w:rsidRPr="002169B7" w:rsidRDefault="00B439CD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49C352B2" w14:textId="77777777" w:rsidR="00B439CD" w:rsidRPr="002169B7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01/2013-06/2015</w:t>
      </w:r>
    </w:p>
    <w:p w14:paraId="65484915" w14:textId="77777777" w:rsidR="00B439CD" w:rsidRPr="002169B7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Asesora legal (Dirección General de Administración de Recursos)</w:t>
      </w:r>
    </w:p>
    <w:p w14:paraId="2128A357" w14:textId="77777777" w:rsidR="00B439CD" w:rsidRPr="002169B7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Coordinadora General (Escuela de Maestros)</w:t>
      </w:r>
    </w:p>
    <w:p w14:paraId="2F0F0BFC" w14:textId="77777777" w:rsidR="00B439CD" w:rsidRPr="002169B7" w:rsidRDefault="00B439CD" w:rsidP="002169B7">
      <w:pPr>
        <w:tabs>
          <w:tab w:val="left" w:pos="1920"/>
        </w:tabs>
        <w:spacing w:line="360" w:lineRule="auto"/>
        <w:ind w:left="1920" w:hanging="1920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Ministerio de Educación</w:t>
      </w:r>
    </w:p>
    <w:p w14:paraId="6F4B920B" w14:textId="77777777" w:rsidR="00B439CD" w:rsidRPr="002169B7" w:rsidRDefault="00B439CD" w:rsidP="002169B7">
      <w:pPr>
        <w:tabs>
          <w:tab w:val="left" w:pos="1920"/>
        </w:tabs>
        <w:spacing w:line="360" w:lineRule="auto"/>
        <w:ind w:left="1920" w:hanging="1920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Ciudad Autónoma de Buenos Aires </w:t>
      </w:r>
    </w:p>
    <w:p w14:paraId="412EA57C" w14:textId="77777777" w:rsidR="00B439CD" w:rsidRPr="002169B7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358F58B2" w14:textId="77777777" w:rsidR="00B439CD" w:rsidRPr="002169B7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07/2017- 07/2021</w:t>
      </w:r>
    </w:p>
    <w:p w14:paraId="574A658D" w14:textId="77777777" w:rsidR="00B439CD" w:rsidRPr="002169B7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Asesora legal </w:t>
      </w:r>
    </w:p>
    <w:p w14:paraId="5C26B799" w14:textId="77777777" w:rsidR="00B439CD" w:rsidRPr="002169B7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Legislatura Porteña </w:t>
      </w:r>
    </w:p>
    <w:p w14:paraId="545E5F91" w14:textId="77777777" w:rsidR="00B439CD" w:rsidRPr="002169B7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Ciudad Autónoma de Buenos Aires</w:t>
      </w:r>
    </w:p>
    <w:p w14:paraId="43852899" w14:textId="77777777" w:rsidR="00B439CD" w:rsidRPr="002169B7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66735723" w14:textId="77777777" w:rsidR="00DD6E17" w:rsidRPr="002169B7" w:rsidRDefault="001C0DE2" w:rsidP="002169B7">
      <w:pPr>
        <w:tabs>
          <w:tab w:val="left" w:pos="132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01/2022- actualidad</w:t>
      </w:r>
    </w:p>
    <w:p w14:paraId="71E2C695" w14:textId="3DCE70FD" w:rsidR="004D2251" w:rsidRPr="002169B7" w:rsidRDefault="00921965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Profesora e investigadora </w:t>
      </w:r>
      <w:r w:rsidR="00821C74">
        <w:rPr>
          <w:rFonts w:eastAsia="Arial"/>
          <w:sz w:val="24"/>
          <w:szCs w:val="24"/>
        </w:rPr>
        <w:t>en derecho constitucional</w:t>
      </w:r>
    </w:p>
    <w:p w14:paraId="23E93F69" w14:textId="77777777" w:rsidR="00DD6E17" w:rsidRPr="002169B7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Facultad de Derecho, </w:t>
      </w:r>
      <w:r w:rsidR="00CB4409" w:rsidRPr="002169B7">
        <w:rPr>
          <w:rFonts w:eastAsia="Arial"/>
          <w:sz w:val="24"/>
          <w:szCs w:val="24"/>
        </w:rPr>
        <w:t>Universidad Austral</w:t>
      </w:r>
    </w:p>
    <w:p w14:paraId="46326D98" w14:textId="77777777" w:rsidR="00DD6E17" w:rsidRPr="002169B7" w:rsidRDefault="00DD6E17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  <w:u w:val="single"/>
        </w:rPr>
      </w:pPr>
    </w:p>
    <w:p w14:paraId="17A340E1" w14:textId="77777777" w:rsidR="00DD6E17" w:rsidRPr="002169B7" w:rsidRDefault="00E77E5D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8</w:t>
      </w:r>
      <w:r w:rsidR="004D2251" w:rsidRPr="002169B7">
        <w:rPr>
          <w:rFonts w:eastAsia="Arial"/>
          <w:szCs w:val="24"/>
        </w:rPr>
        <w:t>- CARGOS ACADÉMICOS</w:t>
      </w:r>
    </w:p>
    <w:p w14:paraId="6CFCB75A" w14:textId="77777777" w:rsidR="004D2251" w:rsidRPr="002169B7" w:rsidRDefault="004D2251" w:rsidP="002169B7">
      <w:pPr>
        <w:spacing w:line="360" w:lineRule="auto"/>
        <w:rPr>
          <w:rFonts w:eastAsia="Arial"/>
          <w:sz w:val="24"/>
          <w:szCs w:val="24"/>
        </w:rPr>
      </w:pPr>
    </w:p>
    <w:p w14:paraId="3612D9B4" w14:textId="77777777" w:rsidR="004D2251" w:rsidRPr="002169B7" w:rsidRDefault="004D2251" w:rsidP="002169B7">
      <w:pPr>
        <w:tabs>
          <w:tab w:val="left" w:pos="132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02/2022 – actualidad</w:t>
      </w:r>
    </w:p>
    <w:p w14:paraId="0C369859" w14:textId="77777777" w:rsidR="00340679" w:rsidRPr="002169B7" w:rsidRDefault="004D2251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Coordinadora académica </w:t>
      </w:r>
    </w:p>
    <w:p w14:paraId="257F4C86" w14:textId="77777777" w:rsidR="004D2251" w:rsidRPr="002169B7" w:rsidRDefault="004D2251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LL.M. (Maestría en Derecho)</w:t>
      </w:r>
    </w:p>
    <w:p w14:paraId="1FA78161" w14:textId="77777777" w:rsidR="004D2251" w:rsidRPr="002169B7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Facultad de Derecho, </w:t>
      </w:r>
      <w:r w:rsidR="004D2251" w:rsidRPr="002169B7">
        <w:rPr>
          <w:rFonts w:eastAsia="Arial"/>
          <w:sz w:val="24"/>
          <w:szCs w:val="24"/>
        </w:rPr>
        <w:t>Universidad Austral</w:t>
      </w:r>
    </w:p>
    <w:p w14:paraId="781B31C3" w14:textId="77777777" w:rsidR="004D2251" w:rsidRPr="002169B7" w:rsidRDefault="004D2251" w:rsidP="002169B7">
      <w:pPr>
        <w:tabs>
          <w:tab w:val="left" w:pos="132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465109A3" w14:textId="77777777" w:rsidR="004D2251" w:rsidRPr="002169B7" w:rsidRDefault="004D2251" w:rsidP="002169B7">
      <w:pPr>
        <w:tabs>
          <w:tab w:val="left" w:pos="132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02/2022 – actualidad</w:t>
      </w:r>
    </w:p>
    <w:p w14:paraId="2DEB9F89" w14:textId="77777777" w:rsidR="00340679" w:rsidRPr="002169B7" w:rsidRDefault="004D2251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Coordinadora académica </w:t>
      </w:r>
    </w:p>
    <w:p w14:paraId="43542522" w14:textId="77777777" w:rsidR="004D2251" w:rsidRPr="002169B7" w:rsidRDefault="004D2251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Departamento de Derecho Constitucional</w:t>
      </w:r>
    </w:p>
    <w:p w14:paraId="0E216571" w14:textId="77777777" w:rsidR="004D2251" w:rsidRDefault="00B439CD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Facultad de Derecho, </w:t>
      </w:r>
      <w:r w:rsidR="004D2251" w:rsidRPr="002169B7">
        <w:rPr>
          <w:rFonts w:eastAsia="Arial"/>
          <w:sz w:val="24"/>
          <w:szCs w:val="24"/>
        </w:rPr>
        <w:t>Universidad Austral</w:t>
      </w:r>
    </w:p>
    <w:p w14:paraId="188C55F1" w14:textId="77777777" w:rsidR="00D54772" w:rsidRDefault="00D54772" w:rsidP="002169B7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77160410" w14:textId="77777777" w:rsidR="004D2251" w:rsidRPr="002169B7" w:rsidRDefault="00E77E5D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lastRenderedPageBreak/>
        <w:t>9</w:t>
      </w:r>
      <w:r w:rsidR="004D2251" w:rsidRPr="002169B7">
        <w:rPr>
          <w:rFonts w:eastAsia="Arial"/>
          <w:szCs w:val="24"/>
        </w:rPr>
        <w:t>- PUBLICACIONES JURÍDICAS</w:t>
      </w:r>
    </w:p>
    <w:p w14:paraId="22A6D9A4" w14:textId="77777777" w:rsidR="00DD6E17" w:rsidRPr="002169B7" w:rsidRDefault="004D2251" w:rsidP="002169B7">
      <w:pPr>
        <w:pStyle w:val="Ttulo2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a- Artículos de Doctrina y/o Comentarios a fallo</w:t>
      </w:r>
    </w:p>
    <w:p w14:paraId="75F83DEB" w14:textId="77777777" w:rsidR="00825B9F" w:rsidRPr="002169B7" w:rsidRDefault="00825B9F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4F6C5C4D" w14:textId="77777777" w:rsidR="005C2D90" w:rsidRPr="002169B7" w:rsidRDefault="00825B9F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12/2004</w:t>
      </w:r>
    </w:p>
    <w:p w14:paraId="0B1DE099" w14:textId="77777777" w:rsidR="00825B9F" w:rsidRPr="002169B7" w:rsidRDefault="00825B9F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Artículo: </w:t>
      </w:r>
    </w:p>
    <w:p w14:paraId="143E1345" w14:textId="77777777" w:rsidR="002169B7" w:rsidRPr="002169B7" w:rsidRDefault="00825B9F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El derecho a l</w:t>
      </w:r>
      <w:r w:rsidR="002169B7" w:rsidRPr="002169B7">
        <w:rPr>
          <w:rFonts w:eastAsia="Arial"/>
          <w:sz w:val="24"/>
          <w:szCs w:val="24"/>
        </w:rPr>
        <w:t>a vida y el deber de protegerla</w:t>
      </w:r>
    </w:p>
    <w:p w14:paraId="2C75EEB2" w14:textId="77777777" w:rsidR="00825B9F" w:rsidRPr="002169B7" w:rsidRDefault="00825B9F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IATRIA, Revista Argentina del Consorcio de Médicos Católicos, Año 75, Número 185.</w:t>
      </w:r>
    </w:p>
    <w:p w14:paraId="4352F815" w14:textId="77777777" w:rsidR="00825B9F" w:rsidRPr="002169B7" w:rsidRDefault="00825B9F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61041A2A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12/2019</w:t>
      </w:r>
    </w:p>
    <w:p w14:paraId="756CA39B" w14:textId="77777777" w:rsidR="00424D94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Artículo de Doctrina: </w:t>
      </w:r>
    </w:p>
    <w:p w14:paraId="63CD7628" w14:textId="77777777" w:rsidR="002169B7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Los principales cambios </w:t>
      </w:r>
      <w:r w:rsidR="002169B7" w:rsidRPr="002169B7">
        <w:rPr>
          <w:rFonts w:eastAsia="Arial"/>
          <w:sz w:val="24"/>
          <w:szCs w:val="24"/>
        </w:rPr>
        <w:t>de la nueva Ley de Obra Pública</w:t>
      </w:r>
    </w:p>
    <w:p w14:paraId="5C3AB851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La Ley, Ciudad Autónoma de Buenos Aires, Año 12, Número 6. </w:t>
      </w:r>
    </w:p>
    <w:p w14:paraId="53BDE8D2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3799A19F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12/2020</w:t>
      </w:r>
    </w:p>
    <w:p w14:paraId="1BDA28BB" w14:textId="77777777" w:rsidR="00424D94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Artículo de Doctrina: </w:t>
      </w:r>
    </w:p>
    <w:p w14:paraId="1B594ADA" w14:textId="77777777" w:rsidR="002169B7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Violencia de género durante el Aislamiento Social, </w:t>
      </w:r>
      <w:r w:rsidR="002169B7" w:rsidRPr="002169B7">
        <w:rPr>
          <w:rFonts w:eastAsia="Arial"/>
          <w:sz w:val="24"/>
          <w:szCs w:val="24"/>
        </w:rPr>
        <w:t>Preventivo y Obligatorio (ASPO)</w:t>
      </w:r>
    </w:p>
    <w:p w14:paraId="4B995A85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Revista de Derecho Penal y Procesal Penal de la CABA, IJ Editores, Nro. 17. </w:t>
      </w:r>
    </w:p>
    <w:p w14:paraId="55328B8A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0F200434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01/2021</w:t>
      </w:r>
    </w:p>
    <w:p w14:paraId="5A4DF4EA" w14:textId="77777777" w:rsidR="00424D94" w:rsidRPr="002169B7" w:rsidRDefault="00F541A2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Artículo de Doctrina: </w:t>
      </w:r>
    </w:p>
    <w:p w14:paraId="7BB98D6B" w14:textId="77777777" w:rsidR="002169B7" w:rsidRPr="002169B7" w:rsidRDefault="00F541A2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Aspectos relevantes de la nueva ley de responsabilid</w:t>
      </w:r>
      <w:r w:rsidR="002169B7" w:rsidRPr="002169B7">
        <w:rPr>
          <w:rFonts w:eastAsia="Arial"/>
          <w:sz w:val="24"/>
          <w:szCs w:val="24"/>
        </w:rPr>
        <w:t>ad de la Ciudad de Buenos Aires</w:t>
      </w:r>
    </w:p>
    <w:p w14:paraId="18734EF7" w14:textId="77777777" w:rsidR="00B903A8" w:rsidRPr="002169B7" w:rsidRDefault="00F541A2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La Ley, </w:t>
      </w:r>
      <w:r w:rsidR="00B903A8" w:rsidRPr="002169B7">
        <w:rPr>
          <w:rFonts w:eastAsia="Arial"/>
          <w:sz w:val="24"/>
          <w:szCs w:val="24"/>
        </w:rPr>
        <w:t xml:space="preserve">Suplemento CABA, Año 14, Nro. 1. </w:t>
      </w:r>
    </w:p>
    <w:p w14:paraId="1AA90E68" w14:textId="77777777" w:rsidR="00397513" w:rsidRPr="002169B7" w:rsidRDefault="00397513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629A79DB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09/2022</w:t>
      </w:r>
    </w:p>
    <w:p w14:paraId="5B41AABD" w14:textId="77777777" w:rsidR="00424D94" w:rsidRPr="002169B7" w:rsidRDefault="00B028AC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Comentario a fallo: </w:t>
      </w:r>
    </w:p>
    <w:p w14:paraId="013FE8E2" w14:textId="77777777" w:rsidR="002169B7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Inconstitucionalidad por omisión reglamentaria. Análisis del caso “Etcheverry” y propuesta de ley sobre la reglamentación de las leyes, </w:t>
      </w:r>
    </w:p>
    <w:p w14:paraId="0BD5DFE0" w14:textId="77777777" w:rsidR="00F541A2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Revista de Derecho Administrativo</w:t>
      </w:r>
      <w:r w:rsidR="002169B7" w:rsidRPr="002169B7">
        <w:rPr>
          <w:rFonts w:eastAsia="Arial"/>
          <w:sz w:val="24"/>
          <w:szCs w:val="24"/>
        </w:rPr>
        <w:t xml:space="preserve">, </w:t>
      </w:r>
      <w:r w:rsidRPr="002169B7">
        <w:rPr>
          <w:rFonts w:eastAsia="Arial"/>
          <w:sz w:val="24"/>
          <w:szCs w:val="24"/>
        </w:rPr>
        <w:t>Abeledo Perrot, número 143.</w:t>
      </w:r>
    </w:p>
    <w:p w14:paraId="26FA4994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6AE57064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12/2022</w:t>
      </w:r>
    </w:p>
    <w:p w14:paraId="7F15A8AB" w14:textId="77777777" w:rsidR="00424D94" w:rsidRPr="002169B7" w:rsidRDefault="00B028AC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Comentario a fallo: </w:t>
      </w:r>
    </w:p>
    <w:p w14:paraId="7CF4A5C6" w14:textId="77777777" w:rsidR="002169B7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  <w:r w:rsidRPr="002169B7">
        <w:rPr>
          <w:rFonts w:eastAsia="Arial"/>
          <w:bCs/>
          <w:sz w:val="24"/>
          <w:szCs w:val="24"/>
        </w:rPr>
        <w:t>Inconstitucionalidad por omisión reglamentaria. Análisis del fallo de la Corte Suprema en Etcheverry y propuesta de ley sobre la reglamentación de las leyes</w:t>
      </w:r>
    </w:p>
    <w:p w14:paraId="50888E4C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  <w:r w:rsidRPr="002169B7">
        <w:rPr>
          <w:rFonts w:eastAsia="Arial"/>
          <w:bCs/>
          <w:sz w:val="24"/>
          <w:szCs w:val="24"/>
        </w:rPr>
        <w:t xml:space="preserve">Revista Jurídica Austral, diciembre 2022, Vol. 3, </w:t>
      </w:r>
      <w:proofErr w:type="spellStart"/>
      <w:r w:rsidRPr="002169B7">
        <w:rPr>
          <w:rFonts w:eastAsia="Arial"/>
          <w:bCs/>
          <w:sz w:val="24"/>
          <w:szCs w:val="24"/>
        </w:rPr>
        <w:t>N°</w:t>
      </w:r>
      <w:proofErr w:type="spellEnd"/>
      <w:r w:rsidRPr="002169B7">
        <w:rPr>
          <w:rFonts w:eastAsia="Arial"/>
          <w:bCs/>
          <w:sz w:val="24"/>
          <w:szCs w:val="24"/>
        </w:rPr>
        <w:t xml:space="preserve"> 2, págs. 819-846. </w:t>
      </w:r>
    </w:p>
    <w:p w14:paraId="21C7CCB5" w14:textId="77777777" w:rsidR="00E510FA" w:rsidRPr="002169B7" w:rsidRDefault="00E510FA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</w:p>
    <w:p w14:paraId="09050018" w14:textId="77777777" w:rsidR="00E510FA" w:rsidRPr="002169B7" w:rsidRDefault="00E510FA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2169B7">
        <w:rPr>
          <w:rFonts w:eastAsia="Arial"/>
          <w:b/>
          <w:bCs/>
          <w:sz w:val="24"/>
          <w:szCs w:val="24"/>
        </w:rPr>
        <w:t>07/2023</w:t>
      </w:r>
    </w:p>
    <w:p w14:paraId="1FE13F02" w14:textId="77777777" w:rsidR="00E510FA" w:rsidRPr="002169B7" w:rsidRDefault="00E510FA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  <w:r w:rsidRPr="002169B7">
        <w:rPr>
          <w:rFonts w:eastAsia="Arial"/>
          <w:bCs/>
          <w:sz w:val="24"/>
          <w:szCs w:val="24"/>
        </w:rPr>
        <w:t xml:space="preserve">Artículo de doctrina: </w:t>
      </w:r>
    </w:p>
    <w:p w14:paraId="1F3B0299" w14:textId="77777777" w:rsidR="002169B7" w:rsidRPr="002169B7" w:rsidRDefault="00E510FA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  <w:r w:rsidRPr="002169B7">
        <w:rPr>
          <w:rFonts w:eastAsia="Arial"/>
          <w:bCs/>
          <w:sz w:val="24"/>
          <w:szCs w:val="24"/>
        </w:rPr>
        <w:t xml:space="preserve">Aporte para el control de la omisión reglamentaria: régimen jurídico para la reglamentación de las leyes (proyecto </w:t>
      </w:r>
      <w:proofErr w:type="spellStart"/>
      <w:r w:rsidRPr="002169B7">
        <w:rPr>
          <w:rFonts w:eastAsia="Arial"/>
          <w:bCs/>
          <w:sz w:val="24"/>
          <w:szCs w:val="24"/>
        </w:rPr>
        <w:t>Nº</w:t>
      </w:r>
      <w:proofErr w:type="spellEnd"/>
      <w:r w:rsidRPr="002169B7">
        <w:rPr>
          <w:rFonts w:eastAsia="Arial"/>
          <w:bCs/>
          <w:sz w:val="24"/>
          <w:szCs w:val="24"/>
        </w:rPr>
        <w:t xml:space="preserve"> 1215-D-2023)</w:t>
      </w:r>
      <w:r w:rsidR="008A2000" w:rsidRPr="002169B7">
        <w:rPr>
          <w:rFonts w:eastAsia="Arial"/>
          <w:bCs/>
          <w:sz w:val="24"/>
          <w:szCs w:val="24"/>
        </w:rPr>
        <w:t xml:space="preserve">. </w:t>
      </w:r>
    </w:p>
    <w:p w14:paraId="35DF7D60" w14:textId="77777777" w:rsidR="00E510FA" w:rsidRPr="002169B7" w:rsidRDefault="002169B7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  <w:r w:rsidRPr="002169B7">
        <w:rPr>
          <w:rFonts w:eastAsia="Arial"/>
          <w:bCs/>
          <w:sz w:val="24"/>
          <w:szCs w:val="24"/>
        </w:rPr>
        <w:t>El Derecho, Año LXII,</w:t>
      </w:r>
      <w:r w:rsidR="008A2000" w:rsidRPr="002169B7">
        <w:rPr>
          <w:rFonts w:eastAsia="Arial"/>
          <w:bCs/>
          <w:sz w:val="24"/>
          <w:szCs w:val="24"/>
        </w:rPr>
        <w:t xml:space="preserve"> </w:t>
      </w:r>
      <w:r w:rsidR="00E510FA" w:rsidRPr="002169B7">
        <w:rPr>
          <w:rFonts w:eastAsia="Arial"/>
          <w:bCs/>
          <w:sz w:val="24"/>
          <w:szCs w:val="24"/>
        </w:rPr>
        <w:t>ED 302. Cita Digital: ED-DVLXVI-806</w:t>
      </w:r>
      <w:r w:rsidR="008A2000" w:rsidRPr="002169B7">
        <w:rPr>
          <w:rFonts w:eastAsia="Arial"/>
          <w:bCs/>
          <w:sz w:val="24"/>
          <w:szCs w:val="24"/>
        </w:rPr>
        <w:t>, páginas 2-4.</w:t>
      </w:r>
      <w:r w:rsidRPr="002169B7">
        <w:rPr>
          <w:rFonts w:eastAsia="Arial"/>
          <w:bCs/>
          <w:sz w:val="24"/>
          <w:szCs w:val="24"/>
        </w:rPr>
        <w:t xml:space="preserve"> ISSN 1666-8987.</w:t>
      </w:r>
    </w:p>
    <w:p w14:paraId="59D9A4E3" w14:textId="77777777" w:rsidR="00397513" w:rsidRPr="002169B7" w:rsidRDefault="00397513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</w:p>
    <w:p w14:paraId="0D979094" w14:textId="77777777" w:rsidR="004711DD" w:rsidRPr="002169B7" w:rsidRDefault="00F61E64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b/>
          <w:bCs/>
          <w:sz w:val="24"/>
          <w:szCs w:val="24"/>
        </w:rPr>
        <w:t>07</w:t>
      </w:r>
      <w:r w:rsidR="004711DD" w:rsidRPr="002169B7">
        <w:rPr>
          <w:rFonts w:eastAsia="Arial"/>
          <w:b/>
          <w:bCs/>
          <w:sz w:val="24"/>
          <w:szCs w:val="24"/>
        </w:rPr>
        <w:t xml:space="preserve">/2023 </w:t>
      </w:r>
      <w:r w:rsidR="004711DD" w:rsidRPr="002169B7">
        <w:rPr>
          <w:rFonts w:eastAsia="Arial"/>
          <w:b/>
          <w:bCs/>
          <w:sz w:val="24"/>
          <w:szCs w:val="24"/>
        </w:rPr>
        <w:br/>
      </w:r>
      <w:r w:rsidR="004711DD" w:rsidRPr="002169B7">
        <w:rPr>
          <w:rFonts w:eastAsia="Arial"/>
          <w:sz w:val="24"/>
          <w:szCs w:val="24"/>
        </w:rPr>
        <w:t xml:space="preserve">Artículo de doctrina: </w:t>
      </w:r>
    </w:p>
    <w:p w14:paraId="0A9237C4" w14:textId="77777777" w:rsidR="00F61E64" w:rsidRPr="002169B7" w:rsidRDefault="004711DD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Ficha Limpia como recaudo de idoneidad para el acceso a la función pública en un municipio. A propósito de un reciente fallo del Tribunal Superior de Justicia de la Provincia de Río Negro, Revista de Derecho Administrativo, Abeledo Perrot</w:t>
      </w:r>
      <w:r w:rsidR="00F61E64" w:rsidRPr="002169B7">
        <w:rPr>
          <w:rFonts w:eastAsia="Arial"/>
          <w:sz w:val="24"/>
          <w:szCs w:val="24"/>
        </w:rPr>
        <w:t>, número 148</w:t>
      </w:r>
      <w:r w:rsidR="008A2000" w:rsidRPr="002169B7">
        <w:rPr>
          <w:rFonts w:eastAsia="Arial"/>
          <w:sz w:val="24"/>
          <w:szCs w:val="24"/>
        </w:rPr>
        <w:t>, pp. 209-221</w:t>
      </w:r>
      <w:r w:rsidRPr="002169B7">
        <w:rPr>
          <w:rFonts w:eastAsia="Arial"/>
          <w:sz w:val="24"/>
          <w:szCs w:val="24"/>
        </w:rPr>
        <w:t>.</w:t>
      </w:r>
      <w:r w:rsidR="00A4193C" w:rsidRPr="002169B7">
        <w:rPr>
          <w:rFonts w:eastAsia="Arial"/>
          <w:sz w:val="24"/>
          <w:szCs w:val="24"/>
        </w:rPr>
        <w:t xml:space="preserve"> </w:t>
      </w:r>
      <w:r w:rsidR="00F61E64" w:rsidRPr="002169B7">
        <w:rPr>
          <w:rFonts w:eastAsia="Arial"/>
          <w:sz w:val="24"/>
          <w:szCs w:val="24"/>
        </w:rPr>
        <w:t>ISSN: 1851-0590.</w:t>
      </w:r>
    </w:p>
    <w:p w14:paraId="2671FDF2" w14:textId="77777777" w:rsidR="00A93737" w:rsidRPr="002169B7" w:rsidRDefault="00A93737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</w:p>
    <w:p w14:paraId="7E27F90A" w14:textId="77777777" w:rsidR="00A93737" w:rsidRPr="002169B7" w:rsidRDefault="00DA2D53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12/2023</w:t>
      </w:r>
    </w:p>
    <w:p w14:paraId="5E89E373" w14:textId="77777777" w:rsidR="00A93737" w:rsidRPr="002169B7" w:rsidRDefault="00A93737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Artículo de doctrina: </w:t>
      </w:r>
    </w:p>
    <w:p w14:paraId="6AE7A57E" w14:textId="77777777" w:rsidR="002169B7" w:rsidRPr="002169B7" w:rsidRDefault="00A93737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 100 años del fallecimiento de Joaquín Víctor González: perfil biográfico y aportes al derecho constitucional</w:t>
      </w:r>
    </w:p>
    <w:p w14:paraId="53C4B022" w14:textId="77777777" w:rsidR="00A93737" w:rsidRPr="002169B7" w:rsidRDefault="00A93737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Revista </w:t>
      </w:r>
      <w:r w:rsidR="00CE1705" w:rsidRPr="002169B7">
        <w:rPr>
          <w:rFonts w:eastAsia="Arial"/>
          <w:sz w:val="24"/>
          <w:szCs w:val="24"/>
        </w:rPr>
        <w:t xml:space="preserve">Jurídica Austral, </w:t>
      </w:r>
      <w:r w:rsidR="00DA2D53" w:rsidRPr="002169B7">
        <w:rPr>
          <w:rFonts w:eastAsia="Arial"/>
          <w:sz w:val="24"/>
          <w:szCs w:val="24"/>
        </w:rPr>
        <w:t xml:space="preserve">Volumen IV, N°2, Buenos Aires, pp. 811-835. </w:t>
      </w:r>
    </w:p>
    <w:p w14:paraId="3BA5EEC7" w14:textId="77777777" w:rsidR="00E20FB4" w:rsidRPr="002169B7" w:rsidRDefault="00E20FB4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</w:p>
    <w:p w14:paraId="67C62DBE" w14:textId="77777777" w:rsidR="00E20FB4" w:rsidRPr="002169B7" w:rsidRDefault="00E20FB4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02/2024</w:t>
      </w:r>
    </w:p>
    <w:p w14:paraId="38D5CFFB" w14:textId="77777777" w:rsidR="00E20FB4" w:rsidRPr="002169B7" w:rsidRDefault="00E20FB4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Artículo de doctrina:</w:t>
      </w:r>
    </w:p>
    <w:p w14:paraId="7D98909E" w14:textId="77777777" w:rsidR="002169B7" w:rsidRPr="002169B7" w:rsidRDefault="00073FE2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Legitimación activa de ciudadanos y asociaciones en la defensa de las personas por nacer. Análisis de dos recientes dictámenes de la Procuración General de la Nación</w:t>
      </w:r>
    </w:p>
    <w:p w14:paraId="60F105B1" w14:textId="77777777" w:rsidR="002169B7" w:rsidRPr="002169B7" w:rsidRDefault="002169B7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En</w:t>
      </w:r>
      <w:r w:rsidR="00073FE2" w:rsidRPr="002169B7">
        <w:rPr>
          <w:rFonts w:eastAsia="Arial"/>
          <w:sz w:val="24"/>
          <w:szCs w:val="24"/>
        </w:rPr>
        <w:t xml:space="preserve"> coautoría con el Dr. Alfonso Santiago. </w:t>
      </w:r>
    </w:p>
    <w:p w14:paraId="197440BA" w14:textId="77777777" w:rsidR="001F09DD" w:rsidRPr="002169B7" w:rsidRDefault="00073FE2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Suplemento especial</w:t>
      </w:r>
      <w:r w:rsidR="00547F4A" w:rsidRPr="002169B7">
        <w:rPr>
          <w:rFonts w:eastAsia="Arial"/>
          <w:sz w:val="24"/>
          <w:szCs w:val="24"/>
        </w:rPr>
        <w:t>: Es hora de darle visibilidad al colectivo más vulnerable: las personas por nacer</w:t>
      </w:r>
      <w:r w:rsidRPr="002169B7">
        <w:rPr>
          <w:rFonts w:eastAsia="Arial"/>
          <w:sz w:val="24"/>
          <w:szCs w:val="24"/>
        </w:rPr>
        <w:t xml:space="preserve">. </w:t>
      </w:r>
    </w:p>
    <w:p w14:paraId="1BE3E8DA" w14:textId="77777777" w:rsidR="00E20FB4" w:rsidRPr="002169B7" w:rsidRDefault="001F09D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Editorial El Derecho, </w:t>
      </w:r>
      <w:r w:rsidR="00073FE2" w:rsidRPr="002169B7">
        <w:rPr>
          <w:rFonts w:eastAsia="Arial"/>
          <w:sz w:val="24"/>
          <w:szCs w:val="24"/>
        </w:rPr>
        <w:t xml:space="preserve">Cita Digital: ED-V-CCCXIII-753. ISSN 1666-8987, Año LXIII, ED 305. </w:t>
      </w:r>
    </w:p>
    <w:p w14:paraId="1168BF67" w14:textId="77777777" w:rsidR="001F09DD" w:rsidRPr="002169B7" w:rsidRDefault="001F09D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7A837B7A" w14:textId="77777777" w:rsidR="001F09DD" w:rsidRPr="002169B7" w:rsidRDefault="001F09D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2024</w:t>
      </w:r>
    </w:p>
    <w:p w14:paraId="2124E5D7" w14:textId="77777777" w:rsidR="001F09DD" w:rsidRPr="002169B7" w:rsidRDefault="001F09DD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Artículo de doctrina:</w:t>
      </w:r>
    </w:p>
    <w:p w14:paraId="1F923FF3" w14:textId="77777777" w:rsidR="00090A7B" w:rsidRPr="002169B7" w:rsidRDefault="001F09DD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Diez propuestas de modificación al régimen jurídico de la ley 26.122</w:t>
      </w:r>
      <w:r w:rsidR="00090A7B" w:rsidRPr="002169B7">
        <w:rPr>
          <w:rFonts w:eastAsia="Arial"/>
          <w:sz w:val="24"/>
          <w:szCs w:val="24"/>
        </w:rPr>
        <w:t>.</w:t>
      </w:r>
    </w:p>
    <w:p w14:paraId="48AC14C2" w14:textId="77777777" w:rsidR="001F09DD" w:rsidRPr="002169B7" w:rsidRDefault="001F09DD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El Derecho- Constitucional (EDCO), </w:t>
      </w:r>
      <w:r w:rsidR="00B439CD" w:rsidRPr="002169B7">
        <w:rPr>
          <w:rFonts w:eastAsia="Arial"/>
          <w:sz w:val="24"/>
          <w:szCs w:val="24"/>
        </w:rPr>
        <w:t>agosto</w:t>
      </w:r>
      <w:r w:rsidRPr="002169B7">
        <w:rPr>
          <w:rFonts w:eastAsia="Arial"/>
          <w:sz w:val="24"/>
          <w:szCs w:val="24"/>
        </w:rPr>
        <w:t xml:space="preserve"> de 2024, </w:t>
      </w:r>
      <w:proofErr w:type="spellStart"/>
      <w:r w:rsidRPr="002169B7">
        <w:rPr>
          <w:rFonts w:eastAsia="Arial"/>
          <w:sz w:val="24"/>
          <w:szCs w:val="24"/>
        </w:rPr>
        <w:t>N°</w:t>
      </w:r>
      <w:proofErr w:type="spellEnd"/>
      <w:r w:rsidRPr="002169B7">
        <w:rPr>
          <w:rFonts w:eastAsia="Arial"/>
          <w:sz w:val="24"/>
          <w:szCs w:val="24"/>
        </w:rPr>
        <w:t xml:space="preserve"> 8, ISSN 1666-8987, Cita Digital: ED-V-DCCCXLVI-860.</w:t>
      </w:r>
    </w:p>
    <w:p w14:paraId="0CA53B42" w14:textId="77777777" w:rsidR="00090A7B" w:rsidRPr="002169B7" w:rsidRDefault="00090A7B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</w:p>
    <w:p w14:paraId="39DF1237" w14:textId="77777777" w:rsidR="00090A7B" w:rsidRPr="002169B7" w:rsidRDefault="00090A7B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2025</w:t>
      </w:r>
    </w:p>
    <w:p w14:paraId="3DCAAD82" w14:textId="77777777" w:rsidR="00090A7B" w:rsidRPr="002169B7" w:rsidRDefault="00090A7B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Artículo de doctrina:</w:t>
      </w:r>
    </w:p>
    <w:p w14:paraId="236F32CA" w14:textId="77777777" w:rsidR="00090A7B" w:rsidRPr="002169B7" w:rsidRDefault="00E120C5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lastRenderedPageBreak/>
        <w:t xml:space="preserve">Variaciones de la </w:t>
      </w:r>
      <w:r w:rsidR="00090A7B" w:rsidRPr="002169B7">
        <w:rPr>
          <w:rFonts w:eastAsia="Arial"/>
          <w:sz w:val="24"/>
          <w:szCs w:val="24"/>
        </w:rPr>
        <w:t>jurisprudencia</w:t>
      </w:r>
      <w:r w:rsidRPr="002169B7">
        <w:rPr>
          <w:rFonts w:eastAsia="Arial"/>
          <w:sz w:val="24"/>
          <w:szCs w:val="24"/>
        </w:rPr>
        <w:t xml:space="preserve"> y competencia de la Corte Suprema de Justicia de la Nación en materia de</w:t>
      </w:r>
      <w:r w:rsidR="00090A7B" w:rsidRPr="002169B7">
        <w:rPr>
          <w:rFonts w:eastAsia="Arial"/>
          <w:sz w:val="24"/>
          <w:szCs w:val="24"/>
        </w:rPr>
        <w:t xml:space="preserve"> omisión reglamentaria </w:t>
      </w:r>
    </w:p>
    <w:p w14:paraId="7BFC2BB2" w14:textId="77777777" w:rsidR="00090A7B" w:rsidRPr="002169B7" w:rsidRDefault="00E120C5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Thomson Reuters, </w:t>
      </w:r>
      <w:r w:rsidR="00090A7B" w:rsidRPr="002169B7">
        <w:rPr>
          <w:rFonts w:eastAsia="Arial"/>
          <w:sz w:val="24"/>
          <w:szCs w:val="24"/>
        </w:rPr>
        <w:t xml:space="preserve">La Ley, Suplemento de Derecho Constitucional </w:t>
      </w:r>
      <w:proofErr w:type="spellStart"/>
      <w:r w:rsidRPr="002169B7">
        <w:rPr>
          <w:rFonts w:eastAsia="Arial"/>
          <w:sz w:val="24"/>
          <w:szCs w:val="24"/>
        </w:rPr>
        <w:t>N°</w:t>
      </w:r>
      <w:proofErr w:type="spellEnd"/>
      <w:r w:rsidRPr="002169B7">
        <w:rPr>
          <w:rFonts w:eastAsia="Arial"/>
          <w:sz w:val="24"/>
          <w:szCs w:val="24"/>
        </w:rPr>
        <w:t xml:space="preserve"> 1, 2025</w:t>
      </w:r>
    </w:p>
    <w:p w14:paraId="14255456" w14:textId="77777777" w:rsidR="007907E2" w:rsidRPr="002169B7" w:rsidRDefault="007907E2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</w:p>
    <w:p w14:paraId="772126B4" w14:textId="77777777" w:rsidR="007907E2" w:rsidRPr="002169B7" w:rsidRDefault="007907E2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 xml:space="preserve">2025 </w:t>
      </w:r>
    </w:p>
    <w:p w14:paraId="4DD6C1D3" w14:textId="77777777" w:rsidR="007907E2" w:rsidRPr="002169B7" w:rsidRDefault="007907E2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Artículo de doctrina:</w:t>
      </w:r>
    </w:p>
    <w:p w14:paraId="42D68E00" w14:textId="77777777" w:rsidR="007907E2" w:rsidRPr="002169B7" w:rsidRDefault="007907E2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Control jurisdiccional de la inconstitucionalidad por omisión reglamentaria en algunos países latinoamericanos (Argentina, México, Colombia y Perú)</w:t>
      </w:r>
    </w:p>
    <w:p w14:paraId="3C126161" w14:textId="77777777" w:rsidR="007907E2" w:rsidRPr="002169B7" w:rsidRDefault="00E77E5D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El Derecho, </w:t>
      </w:r>
      <w:proofErr w:type="spellStart"/>
      <w:r w:rsidRPr="002169B7">
        <w:rPr>
          <w:rFonts w:eastAsia="Arial"/>
          <w:sz w:val="24"/>
          <w:szCs w:val="24"/>
        </w:rPr>
        <w:t>N°</w:t>
      </w:r>
      <w:proofErr w:type="spellEnd"/>
      <w:r w:rsidRPr="002169B7">
        <w:rPr>
          <w:rFonts w:eastAsia="Arial"/>
          <w:sz w:val="24"/>
          <w:szCs w:val="24"/>
        </w:rPr>
        <w:t xml:space="preserve"> 4, a</w:t>
      </w:r>
      <w:r w:rsidR="007907E2" w:rsidRPr="002169B7">
        <w:rPr>
          <w:rFonts w:eastAsia="Arial"/>
          <w:sz w:val="24"/>
          <w:szCs w:val="24"/>
        </w:rPr>
        <w:t>bril 2025, ISSN 1666-8987</w:t>
      </w:r>
    </w:p>
    <w:p w14:paraId="282E95BD" w14:textId="77777777" w:rsidR="006E3A5F" w:rsidRPr="002169B7" w:rsidRDefault="006E3A5F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</w:p>
    <w:p w14:paraId="1E3342C9" w14:textId="77777777" w:rsidR="006E3A5F" w:rsidRPr="002169B7" w:rsidRDefault="006E3A5F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2025</w:t>
      </w:r>
    </w:p>
    <w:p w14:paraId="2F95EBAB" w14:textId="77777777" w:rsidR="006E3A5F" w:rsidRPr="002169B7" w:rsidRDefault="006E3A5F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Artículo de doctrina:</w:t>
      </w:r>
    </w:p>
    <w:p w14:paraId="257EC003" w14:textId="77777777" w:rsidR="006E3A5F" w:rsidRDefault="006E3A5F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Conjueces y Corte Suprema de Justicia de la Nación: otra omisión institucional</w:t>
      </w:r>
      <w:r w:rsidRPr="002169B7">
        <w:rPr>
          <w:rFonts w:eastAsia="Arial"/>
          <w:sz w:val="24"/>
          <w:szCs w:val="24"/>
        </w:rPr>
        <w:br/>
        <w:t xml:space="preserve">El Derecho, Julio </w:t>
      </w:r>
    </w:p>
    <w:p w14:paraId="6CDC63D8" w14:textId="77777777" w:rsidR="00381C8B" w:rsidRDefault="00381C8B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</w:p>
    <w:p w14:paraId="3F40F57B" w14:textId="6F7774AB" w:rsidR="00381C8B" w:rsidRPr="00381C8B" w:rsidRDefault="00381C8B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b/>
          <w:bCs/>
          <w:sz w:val="24"/>
          <w:szCs w:val="24"/>
        </w:rPr>
      </w:pPr>
      <w:r w:rsidRPr="00381C8B">
        <w:rPr>
          <w:rFonts w:eastAsia="Arial"/>
          <w:b/>
          <w:bCs/>
          <w:sz w:val="24"/>
          <w:szCs w:val="24"/>
        </w:rPr>
        <w:t>2025</w:t>
      </w:r>
    </w:p>
    <w:p w14:paraId="5AC605AA" w14:textId="77777777" w:rsidR="00381C8B" w:rsidRPr="002169B7" w:rsidRDefault="00381C8B" w:rsidP="00381C8B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Artículo de doctrina:</w:t>
      </w:r>
    </w:p>
    <w:p w14:paraId="727276CD" w14:textId="35E8D0EE" w:rsidR="00381C8B" w:rsidRDefault="00381C8B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Balance del uso de las facultades delegadas en la Ley Bases. La creciente importancia del Poder Ejecutivo en la función legislativa desde la reforma constitucional de 1994</w:t>
      </w:r>
    </w:p>
    <w:p w14:paraId="109DEE56" w14:textId="5DA4EAD7" w:rsidR="00381C8B" w:rsidRDefault="00381C8B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La Ley, Suplemento Constitucional, </w:t>
      </w:r>
      <w:proofErr w:type="spellStart"/>
      <w:r>
        <w:rPr>
          <w:rFonts w:eastAsia="Arial"/>
          <w:sz w:val="24"/>
          <w:szCs w:val="24"/>
        </w:rPr>
        <w:t>N°</w:t>
      </w:r>
      <w:proofErr w:type="spellEnd"/>
      <w:r>
        <w:rPr>
          <w:rFonts w:eastAsia="Arial"/>
          <w:sz w:val="24"/>
          <w:szCs w:val="24"/>
        </w:rPr>
        <w:t xml:space="preserve"> 2</w:t>
      </w:r>
    </w:p>
    <w:p w14:paraId="1A6542A8" w14:textId="77777777" w:rsidR="00B108A7" w:rsidRDefault="00B108A7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</w:p>
    <w:p w14:paraId="5306C03F" w14:textId="14D7A830" w:rsidR="00B108A7" w:rsidRPr="00B108A7" w:rsidRDefault="00B108A7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b/>
          <w:bCs/>
          <w:sz w:val="24"/>
          <w:szCs w:val="24"/>
        </w:rPr>
      </w:pPr>
      <w:r w:rsidRPr="00B108A7">
        <w:rPr>
          <w:rFonts w:eastAsia="Arial"/>
          <w:b/>
          <w:bCs/>
          <w:sz w:val="24"/>
          <w:szCs w:val="24"/>
        </w:rPr>
        <w:t>2026</w:t>
      </w:r>
    </w:p>
    <w:p w14:paraId="73A4835E" w14:textId="77777777" w:rsidR="00B108A7" w:rsidRPr="002169B7" w:rsidRDefault="00B108A7" w:rsidP="00B108A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Artículo de doctrina:</w:t>
      </w:r>
    </w:p>
    <w:p w14:paraId="50354ED8" w14:textId="37840106" w:rsidR="00B108A7" w:rsidRDefault="00B108A7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B108A7">
        <w:rPr>
          <w:rFonts w:eastAsia="Arial"/>
          <w:sz w:val="24"/>
          <w:szCs w:val="24"/>
        </w:rPr>
        <w:t>Régimen constitucional de los reglamentos ejecutivos y sus posibles vicios</w:t>
      </w:r>
    </w:p>
    <w:p w14:paraId="73349430" w14:textId="5A5A9147" w:rsidR="00B108A7" w:rsidRDefault="00B108A7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El Derecho- Administrativo, Julio, </w:t>
      </w:r>
      <w:proofErr w:type="spellStart"/>
      <w:r>
        <w:rPr>
          <w:rFonts w:eastAsia="Arial"/>
          <w:sz w:val="24"/>
          <w:szCs w:val="24"/>
        </w:rPr>
        <w:t>N°</w:t>
      </w:r>
      <w:proofErr w:type="spellEnd"/>
      <w:r>
        <w:rPr>
          <w:rFonts w:eastAsia="Arial"/>
          <w:sz w:val="24"/>
          <w:szCs w:val="24"/>
        </w:rPr>
        <w:t xml:space="preserve"> 7</w:t>
      </w:r>
    </w:p>
    <w:p w14:paraId="5C591384" w14:textId="77777777" w:rsidR="00496F52" w:rsidRDefault="00496F52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</w:p>
    <w:p w14:paraId="40839E2D" w14:textId="0DDE4FB4" w:rsidR="00496F52" w:rsidRPr="00715DCD" w:rsidRDefault="00496F52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b/>
          <w:bCs/>
          <w:sz w:val="24"/>
          <w:szCs w:val="24"/>
        </w:rPr>
      </w:pPr>
      <w:r w:rsidRPr="00715DCD">
        <w:rPr>
          <w:rFonts w:eastAsia="Arial"/>
          <w:b/>
          <w:bCs/>
          <w:sz w:val="24"/>
          <w:szCs w:val="24"/>
        </w:rPr>
        <w:t>2026</w:t>
      </w:r>
    </w:p>
    <w:p w14:paraId="5085DEC0" w14:textId="6AD51C19" w:rsidR="00496F52" w:rsidRDefault="00496F52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Artículo de doctrina: </w:t>
      </w:r>
    </w:p>
    <w:p w14:paraId="0774E20C" w14:textId="0C71781D" w:rsidR="00496F52" w:rsidRDefault="00496F52" w:rsidP="002169B7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496F52">
        <w:rPr>
          <w:rFonts w:eastAsia="Arial"/>
          <w:sz w:val="24"/>
          <w:szCs w:val="24"/>
        </w:rPr>
        <w:t>La Corte Suprema le sube el volumen al estándar de control de los DNU. A propósito del fallo “Cencosud”</w:t>
      </w:r>
    </w:p>
    <w:p w14:paraId="15CA1425" w14:textId="00F93482" w:rsidR="00496F52" w:rsidRDefault="00496F52" w:rsidP="00496F52">
      <w:pPr>
        <w:tabs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El Derecho- Administrativo, Agosto, </w:t>
      </w:r>
      <w:proofErr w:type="spellStart"/>
      <w:r>
        <w:rPr>
          <w:rFonts w:eastAsia="Arial"/>
          <w:sz w:val="24"/>
          <w:szCs w:val="24"/>
        </w:rPr>
        <w:t>N°</w:t>
      </w:r>
      <w:proofErr w:type="spellEnd"/>
      <w:r>
        <w:rPr>
          <w:rFonts w:eastAsia="Arial"/>
          <w:sz w:val="24"/>
          <w:szCs w:val="24"/>
        </w:rPr>
        <w:t xml:space="preserve"> 8</w:t>
      </w:r>
    </w:p>
    <w:p w14:paraId="0A98F21C" w14:textId="77777777" w:rsidR="004D2251" w:rsidRPr="002169B7" w:rsidRDefault="004D2251" w:rsidP="002169B7">
      <w:pPr>
        <w:pStyle w:val="Ttulo2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 xml:space="preserve">b- Libros y/o </w:t>
      </w:r>
      <w:r w:rsidR="00111631">
        <w:rPr>
          <w:rFonts w:eastAsia="Arial"/>
          <w:szCs w:val="24"/>
        </w:rPr>
        <w:t>capítulos</w:t>
      </w:r>
      <w:r w:rsidRPr="002169B7">
        <w:rPr>
          <w:rFonts w:eastAsia="Arial"/>
          <w:szCs w:val="24"/>
        </w:rPr>
        <w:t xml:space="preserve"> de libro</w:t>
      </w:r>
    </w:p>
    <w:p w14:paraId="288CC66F" w14:textId="77777777" w:rsidR="005C2D90" w:rsidRPr="002169B7" w:rsidRDefault="005C2D9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2015</w:t>
      </w:r>
    </w:p>
    <w:p w14:paraId="3BA554E2" w14:textId="77777777" w:rsidR="00424D94" w:rsidRPr="002169B7" w:rsidRDefault="004D2251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Coautora del libro</w:t>
      </w:r>
      <w:r w:rsidR="00424D94" w:rsidRPr="002169B7">
        <w:rPr>
          <w:rFonts w:eastAsia="Arial"/>
          <w:sz w:val="24"/>
          <w:szCs w:val="24"/>
        </w:rPr>
        <w:t>:</w:t>
      </w:r>
      <w:r w:rsidRPr="002169B7">
        <w:rPr>
          <w:rFonts w:eastAsia="Arial"/>
          <w:sz w:val="24"/>
          <w:szCs w:val="24"/>
        </w:rPr>
        <w:t xml:space="preserve"> </w:t>
      </w:r>
    </w:p>
    <w:p w14:paraId="50B643A8" w14:textId="77777777" w:rsidR="004D2251" w:rsidRPr="002169B7" w:rsidRDefault="004D2251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lastRenderedPageBreak/>
        <w:t>“Ley de Compras y Contrataciones de la Ciudad Autónoma de Buenos Aires, Comentada y conco</w:t>
      </w:r>
      <w:r w:rsidR="005C2D90" w:rsidRPr="002169B7">
        <w:rPr>
          <w:rFonts w:eastAsia="Arial"/>
          <w:sz w:val="24"/>
          <w:szCs w:val="24"/>
        </w:rPr>
        <w:t xml:space="preserve">rdada”, </w:t>
      </w:r>
      <w:proofErr w:type="spellStart"/>
      <w:r w:rsidR="00B330A2" w:rsidRPr="002169B7">
        <w:rPr>
          <w:rFonts w:eastAsia="Arial"/>
          <w:sz w:val="24"/>
          <w:szCs w:val="24"/>
        </w:rPr>
        <w:t>Regazzoni</w:t>
      </w:r>
      <w:proofErr w:type="spellEnd"/>
      <w:r w:rsidR="00B330A2" w:rsidRPr="002169B7">
        <w:rPr>
          <w:rFonts w:eastAsia="Arial"/>
          <w:sz w:val="24"/>
          <w:szCs w:val="24"/>
        </w:rPr>
        <w:t xml:space="preserve">, Carlos (Dir.), </w:t>
      </w:r>
      <w:r w:rsidR="005C2D90" w:rsidRPr="002169B7">
        <w:rPr>
          <w:rFonts w:eastAsia="Arial"/>
          <w:sz w:val="24"/>
          <w:szCs w:val="24"/>
        </w:rPr>
        <w:t>Abeledo Perrot</w:t>
      </w:r>
      <w:r w:rsidR="00B330A2" w:rsidRPr="002169B7">
        <w:rPr>
          <w:rFonts w:eastAsia="Arial"/>
          <w:sz w:val="24"/>
          <w:szCs w:val="24"/>
        </w:rPr>
        <w:t>, Buenos Aires, 2015</w:t>
      </w:r>
      <w:r w:rsidR="00825B9F" w:rsidRPr="002169B7">
        <w:rPr>
          <w:rFonts w:eastAsia="Arial"/>
          <w:sz w:val="24"/>
          <w:szCs w:val="24"/>
        </w:rPr>
        <w:t xml:space="preserve">, 361 páginas. </w:t>
      </w:r>
    </w:p>
    <w:p w14:paraId="7B4E70E6" w14:textId="77777777" w:rsidR="00825B9F" w:rsidRPr="002169B7" w:rsidRDefault="00825B9F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0B4E24D7" w14:textId="77777777" w:rsidR="00A86FB4" w:rsidRPr="002169B7" w:rsidRDefault="00A86FB4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2023</w:t>
      </w:r>
    </w:p>
    <w:p w14:paraId="4FE7F431" w14:textId="77777777" w:rsidR="00A86FB4" w:rsidRPr="002169B7" w:rsidRDefault="00A86FB4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Colaboración y coordinación académica del libro:</w:t>
      </w:r>
    </w:p>
    <w:p w14:paraId="108FDC76" w14:textId="77777777" w:rsidR="00A86FB4" w:rsidRPr="002169B7" w:rsidRDefault="00A86FB4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“Lecciones de Derecho Constitucional. Teoría de la Constitución y Organización del Estado”, Tomo I, Universidad Austral Ediciones, Alfonso Santiago, 2023, 381 pá</w:t>
      </w:r>
      <w:r w:rsidR="00825B9F" w:rsidRPr="002169B7">
        <w:rPr>
          <w:rFonts w:eastAsia="Arial"/>
          <w:sz w:val="24"/>
          <w:szCs w:val="24"/>
        </w:rPr>
        <w:t>ginas</w:t>
      </w:r>
      <w:r w:rsidRPr="002169B7">
        <w:rPr>
          <w:rFonts w:eastAsia="Arial"/>
          <w:sz w:val="24"/>
          <w:szCs w:val="24"/>
        </w:rPr>
        <w:t xml:space="preserve">. </w:t>
      </w:r>
    </w:p>
    <w:p w14:paraId="7A095A7A" w14:textId="77777777" w:rsidR="004D2251" w:rsidRPr="002169B7" w:rsidRDefault="004D2251" w:rsidP="002169B7">
      <w:pPr>
        <w:spacing w:line="360" w:lineRule="auto"/>
        <w:rPr>
          <w:rFonts w:eastAsia="Arial"/>
          <w:sz w:val="24"/>
          <w:szCs w:val="24"/>
        </w:rPr>
      </w:pPr>
    </w:p>
    <w:p w14:paraId="53E102B0" w14:textId="77777777" w:rsidR="00FD4C16" w:rsidRPr="002169B7" w:rsidRDefault="00FD4C1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2025</w:t>
      </w:r>
    </w:p>
    <w:p w14:paraId="7A310A40" w14:textId="77777777" w:rsidR="00FD4C16" w:rsidRPr="002169B7" w:rsidRDefault="00FD4C1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Colaboración y coordinación académica del libro:</w:t>
      </w:r>
    </w:p>
    <w:p w14:paraId="4663442B" w14:textId="77777777" w:rsidR="00FD4C16" w:rsidRPr="002169B7" w:rsidRDefault="00FD4C1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“Lecciones de Derecho Constitucional. Teoría de la Constitución y Organización del Estado”, Tomo II, Universidad Austral Ediciones, Alfonso Santiago, 2025,</w:t>
      </w:r>
      <w:r w:rsidR="00A865AF" w:rsidRPr="002169B7">
        <w:rPr>
          <w:rFonts w:eastAsia="Arial"/>
          <w:sz w:val="24"/>
          <w:szCs w:val="24"/>
        </w:rPr>
        <w:t xml:space="preserve"> 484 páginas</w:t>
      </w:r>
      <w:r w:rsidRPr="002169B7">
        <w:rPr>
          <w:rFonts w:eastAsia="Arial"/>
          <w:sz w:val="24"/>
          <w:szCs w:val="24"/>
        </w:rPr>
        <w:t xml:space="preserve">. </w:t>
      </w:r>
    </w:p>
    <w:p w14:paraId="693AF677" w14:textId="77777777" w:rsidR="00FD4C16" w:rsidRPr="002169B7" w:rsidRDefault="00FD4C1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160E3310" w14:textId="77777777" w:rsidR="00FD4C16" w:rsidRPr="002169B7" w:rsidRDefault="00FD4C1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2025</w:t>
      </w:r>
    </w:p>
    <w:p w14:paraId="39C99BA5" w14:textId="77777777" w:rsidR="00FD4C16" w:rsidRPr="002169B7" w:rsidRDefault="00FD4C1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Capítulo de libro:</w:t>
      </w:r>
    </w:p>
    <w:p w14:paraId="0664D094" w14:textId="77777777" w:rsidR="00BB5FE2" w:rsidRDefault="00FD4C1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La legitimidad de origen del nuevo régimen de regularización de las relaciones laborales y de su reglamentación ejecutiva. </w:t>
      </w:r>
      <w:r w:rsidR="00BB5FE2" w:rsidRPr="002169B7">
        <w:rPr>
          <w:rFonts w:eastAsia="Arial"/>
          <w:sz w:val="24"/>
          <w:szCs w:val="24"/>
        </w:rPr>
        <w:t>(en coautoría con el Dr. Alfonso Santiago)</w:t>
      </w:r>
    </w:p>
    <w:p w14:paraId="64A263C1" w14:textId="77777777" w:rsidR="007907E2" w:rsidRPr="002169B7" w:rsidRDefault="00FD4C1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La reforma laboral de 2024, dirigida por el Dr. Juan A. Confalonieri (h)</w:t>
      </w:r>
      <w:r w:rsidR="00802C88" w:rsidRPr="002169B7">
        <w:rPr>
          <w:rFonts w:eastAsia="Arial"/>
          <w:sz w:val="24"/>
          <w:szCs w:val="24"/>
        </w:rPr>
        <w:t>, p. 89-107.</w:t>
      </w:r>
    </w:p>
    <w:p w14:paraId="44D9C079" w14:textId="77777777" w:rsidR="00802C88" w:rsidRDefault="007907E2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E</w:t>
      </w:r>
      <w:r w:rsidR="00FD4C16" w:rsidRPr="002169B7">
        <w:rPr>
          <w:rFonts w:eastAsia="Arial"/>
          <w:sz w:val="24"/>
          <w:szCs w:val="24"/>
        </w:rPr>
        <w:t xml:space="preserve">ditorial La Ley </w:t>
      </w:r>
    </w:p>
    <w:p w14:paraId="70B9C83B" w14:textId="77777777" w:rsidR="005A6DF0" w:rsidRDefault="005A6DF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22437D51" w14:textId="77777777" w:rsidR="005A6DF0" w:rsidRPr="00F80261" w:rsidRDefault="005A6DF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F80261">
        <w:rPr>
          <w:rFonts w:eastAsia="Arial"/>
          <w:b/>
          <w:sz w:val="24"/>
          <w:szCs w:val="24"/>
        </w:rPr>
        <w:t>2025</w:t>
      </w:r>
    </w:p>
    <w:p w14:paraId="122B45E6" w14:textId="77777777" w:rsidR="005A6DF0" w:rsidRDefault="005A6DF0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Capítulo de libro:</w:t>
      </w:r>
    </w:p>
    <w:p w14:paraId="2125483F" w14:textId="77777777" w:rsidR="00BB5FE2" w:rsidRDefault="00BB5FE2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BB5FE2">
        <w:rPr>
          <w:rFonts w:eastAsia="Arial"/>
          <w:sz w:val="24"/>
          <w:szCs w:val="24"/>
        </w:rPr>
        <w:t xml:space="preserve">Estudio del control jurisdiccional de la inconstitucionalidad por omisión reglamentaria </w:t>
      </w:r>
      <w:r>
        <w:rPr>
          <w:rFonts w:eastAsia="Arial"/>
          <w:sz w:val="24"/>
          <w:szCs w:val="24"/>
        </w:rPr>
        <w:t xml:space="preserve">en el derecho público argentino. </w:t>
      </w:r>
    </w:p>
    <w:p w14:paraId="0EC440AD" w14:textId="77777777" w:rsidR="00821C74" w:rsidRDefault="00BB5FE2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i/>
          <w:iCs/>
          <w:sz w:val="24"/>
          <w:szCs w:val="24"/>
        </w:rPr>
      </w:pPr>
      <w:r w:rsidRPr="00821C74">
        <w:rPr>
          <w:rFonts w:eastAsia="Arial"/>
          <w:i/>
          <w:iCs/>
          <w:sz w:val="24"/>
          <w:szCs w:val="24"/>
        </w:rPr>
        <w:t>La Constitución en Occidente</w:t>
      </w:r>
    </w:p>
    <w:p w14:paraId="2E515B80" w14:textId="6ED16278" w:rsidR="00BB5FE2" w:rsidRDefault="00BB5FE2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Sagüés</w:t>
      </w:r>
      <w:r w:rsidR="00821C74">
        <w:rPr>
          <w:rFonts w:eastAsia="Arial"/>
          <w:sz w:val="24"/>
          <w:szCs w:val="24"/>
        </w:rPr>
        <w:t>, María Sofía</w:t>
      </w:r>
      <w:r>
        <w:rPr>
          <w:rFonts w:eastAsia="Arial"/>
          <w:sz w:val="24"/>
          <w:szCs w:val="24"/>
        </w:rPr>
        <w:t xml:space="preserve"> y Fuentes</w:t>
      </w:r>
      <w:r w:rsidR="00821C74">
        <w:rPr>
          <w:rFonts w:eastAsia="Arial"/>
          <w:sz w:val="24"/>
          <w:szCs w:val="24"/>
        </w:rPr>
        <w:t xml:space="preserve"> Santana, Franklin (Dir.)</w:t>
      </w:r>
      <w:r>
        <w:rPr>
          <w:rFonts w:eastAsia="Arial"/>
          <w:sz w:val="24"/>
          <w:szCs w:val="24"/>
        </w:rPr>
        <w:t>, 2 tomos</w:t>
      </w:r>
      <w:r w:rsidRPr="00BB5FE2">
        <w:rPr>
          <w:rFonts w:eastAsia="Arial"/>
          <w:sz w:val="24"/>
          <w:szCs w:val="24"/>
        </w:rPr>
        <w:t xml:space="preserve"> </w:t>
      </w:r>
    </w:p>
    <w:p w14:paraId="02300356" w14:textId="265C26BA" w:rsidR="005A6DF0" w:rsidRDefault="00BB5FE2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BB5FE2">
        <w:rPr>
          <w:rFonts w:eastAsia="Arial"/>
          <w:sz w:val="24"/>
          <w:szCs w:val="24"/>
        </w:rPr>
        <w:t>Editorial Astrea</w:t>
      </w:r>
      <w:r w:rsidR="00821C74">
        <w:rPr>
          <w:rFonts w:eastAsia="Arial"/>
          <w:sz w:val="24"/>
          <w:szCs w:val="24"/>
        </w:rPr>
        <w:t>, Argentina</w:t>
      </w:r>
    </w:p>
    <w:p w14:paraId="04FF022D" w14:textId="77777777" w:rsidR="00821C74" w:rsidRDefault="00821C74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034D6879" w14:textId="45FBDDE3" w:rsidR="00821C74" w:rsidRPr="00821C74" w:rsidRDefault="00821C74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821C74">
        <w:rPr>
          <w:rFonts w:eastAsia="Arial"/>
          <w:b/>
          <w:bCs/>
          <w:sz w:val="24"/>
          <w:szCs w:val="24"/>
        </w:rPr>
        <w:t>2026</w:t>
      </w:r>
    </w:p>
    <w:p w14:paraId="3A24942E" w14:textId="67B7185B" w:rsidR="00821C74" w:rsidRDefault="00821C74" w:rsidP="00821C74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821C74">
        <w:rPr>
          <w:rFonts w:eastAsia="Arial"/>
          <w:sz w:val="24"/>
          <w:szCs w:val="24"/>
        </w:rPr>
        <w:t>Control jurisdiccional de la inconstitucionalidad por omisión reglamentaria en algunos países latinoamericanos (Argentina, México, Colombia y Perú)</w:t>
      </w:r>
    </w:p>
    <w:p w14:paraId="7061E8C6" w14:textId="28140700" w:rsidR="00821C74" w:rsidRDefault="00821C74" w:rsidP="00821C74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821C74">
        <w:rPr>
          <w:rFonts w:eastAsia="Arial"/>
          <w:sz w:val="24"/>
          <w:szCs w:val="24"/>
        </w:rPr>
        <w:t>El constitucionalismo para la democracia del siglo XXI. Derecho constitucional iberoamericano comparado</w:t>
      </w:r>
    </w:p>
    <w:p w14:paraId="2A5C87C4" w14:textId="7225A810" w:rsidR="00821C74" w:rsidRDefault="00821C74" w:rsidP="00821C74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 w:rsidRPr="00821C74">
        <w:rPr>
          <w:rFonts w:eastAsia="Arial"/>
          <w:sz w:val="24"/>
          <w:szCs w:val="24"/>
        </w:rPr>
        <w:t>Valadés, Diego</w:t>
      </w:r>
      <w:r>
        <w:rPr>
          <w:rFonts w:eastAsia="Arial"/>
          <w:sz w:val="24"/>
          <w:szCs w:val="24"/>
        </w:rPr>
        <w:t xml:space="preserve">, </w:t>
      </w:r>
      <w:r w:rsidRPr="00821C74">
        <w:rPr>
          <w:rFonts w:eastAsia="Arial"/>
          <w:sz w:val="24"/>
          <w:szCs w:val="24"/>
        </w:rPr>
        <w:t>Serna de la Garza, José María</w:t>
      </w:r>
      <w:r>
        <w:rPr>
          <w:rFonts w:eastAsia="Arial"/>
          <w:sz w:val="24"/>
          <w:szCs w:val="24"/>
        </w:rPr>
        <w:t xml:space="preserve">, </w:t>
      </w:r>
      <w:r w:rsidRPr="00821C74">
        <w:rPr>
          <w:rFonts w:eastAsia="Arial"/>
          <w:sz w:val="24"/>
          <w:szCs w:val="24"/>
        </w:rPr>
        <w:t>Flores Pantoja, Rogelio</w:t>
      </w:r>
      <w:r>
        <w:rPr>
          <w:rFonts w:eastAsia="Arial"/>
          <w:sz w:val="24"/>
          <w:szCs w:val="24"/>
        </w:rPr>
        <w:t xml:space="preserve"> y </w:t>
      </w:r>
      <w:r w:rsidRPr="00821C74">
        <w:rPr>
          <w:rFonts w:eastAsia="Arial"/>
          <w:sz w:val="24"/>
          <w:szCs w:val="24"/>
        </w:rPr>
        <w:t>Chávez Sáenz, J. Daniel</w:t>
      </w:r>
      <w:r>
        <w:rPr>
          <w:rFonts w:eastAsia="Arial"/>
          <w:sz w:val="24"/>
          <w:szCs w:val="24"/>
        </w:rPr>
        <w:t xml:space="preserve"> (Dir.)</w:t>
      </w:r>
    </w:p>
    <w:p w14:paraId="7F2B3959" w14:textId="0D9B6893" w:rsidR="00821C74" w:rsidRDefault="00821C74" w:rsidP="00821C74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lastRenderedPageBreak/>
        <w:t xml:space="preserve">Editorial </w:t>
      </w:r>
      <w:r w:rsidRPr="00821C74">
        <w:rPr>
          <w:rFonts w:eastAsia="Arial"/>
          <w:sz w:val="24"/>
          <w:szCs w:val="24"/>
        </w:rPr>
        <w:t>Instituto de Investigaciones Jurídicas, UNAM</w:t>
      </w:r>
      <w:r>
        <w:rPr>
          <w:rFonts w:eastAsia="Arial"/>
          <w:sz w:val="24"/>
          <w:szCs w:val="24"/>
        </w:rPr>
        <w:t xml:space="preserve"> e </w:t>
      </w:r>
      <w:r w:rsidRPr="00821C74">
        <w:rPr>
          <w:rFonts w:eastAsia="Arial"/>
          <w:sz w:val="24"/>
          <w:szCs w:val="24"/>
        </w:rPr>
        <w:t>Instituto de Estudios Constitucionales del Estado de Querétaro</w:t>
      </w:r>
    </w:p>
    <w:p w14:paraId="462DE10E" w14:textId="41EC6E7F" w:rsidR="00821C74" w:rsidRDefault="00821C74" w:rsidP="00821C74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México</w:t>
      </w:r>
    </w:p>
    <w:p w14:paraId="66D56009" w14:textId="77777777" w:rsidR="00821C74" w:rsidRPr="002169B7" w:rsidRDefault="00821C74" w:rsidP="00821C74">
      <w:pPr>
        <w:tabs>
          <w:tab w:val="left" w:pos="1320"/>
          <w:tab w:val="left" w:pos="2040"/>
          <w:tab w:val="left" w:pos="228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06FCB8D0" w14:textId="66DD6270" w:rsidR="004D2251" w:rsidRPr="002169B7" w:rsidRDefault="004D2251" w:rsidP="002169B7">
      <w:pPr>
        <w:pStyle w:val="Ttulo2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c- Recensiones de libros</w:t>
      </w:r>
      <w:r w:rsidR="001026C8">
        <w:rPr>
          <w:rFonts w:eastAsia="Arial"/>
          <w:szCs w:val="24"/>
        </w:rPr>
        <w:t xml:space="preserve"> y reseñas</w:t>
      </w:r>
    </w:p>
    <w:p w14:paraId="284AAA61" w14:textId="77777777" w:rsidR="00B439CD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12/2021</w:t>
      </w:r>
    </w:p>
    <w:p w14:paraId="53771927" w14:textId="77777777" w:rsidR="00B439CD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Recensión al libro: </w:t>
      </w:r>
    </w:p>
    <w:p w14:paraId="1B0CDA87" w14:textId="77777777" w:rsidR="00B439CD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Santiago, Alfonso, “La libertad de expresión como libertad preferida. La libertad de los legisladores, periodistas, ciudadanos, entidades educativas y docentes, Ciudad de Buenos Aires, Ábaco, 2021, 188 p.” publicada en la revista </w:t>
      </w:r>
      <w:r w:rsidRPr="002169B7">
        <w:rPr>
          <w:rFonts w:eastAsia="Arial"/>
          <w:i/>
          <w:iCs/>
          <w:sz w:val="24"/>
          <w:szCs w:val="24"/>
          <w:lang w:val="es-AR"/>
        </w:rPr>
        <w:t xml:space="preserve">Forum, </w:t>
      </w:r>
      <w:proofErr w:type="spellStart"/>
      <w:r w:rsidRPr="002169B7">
        <w:rPr>
          <w:rFonts w:eastAsia="Arial"/>
          <w:iCs/>
          <w:sz w:val="24"/>
          <w:szCs w:val="24"/>
          <w:lang w:val="es-AR"/>
        </w:rPr>
        <w:t>Nº</w:t>
      </w:r>
      <w:proofErr w:type="spellEnd"/>
      <w:r w:rsidRPr="002169B7">
        <w:rPr>
          <w:rFonts w:eastAsia="Arial"/>
          <w:iCs/>
          <w:sz w:val="24"/>
          <w:szCs w:val="24"/>
          <w:lang w:val="es-AR"/>
        </w:rPr>
        <w:t xml:space="preserve"> 12, 2021, págs. 395-404</w:t>
      </w:r>
      <w:r w:rsidRPr="002169B7">
        <w:rPr>
          <w:rFonts w:eastAsia="Arial"/>
          <w:sz w:val="24"/>
          <w:szCs w:val="24"/>
        </w:rPr>
        <w:t>.</w:t>
      </w:r>
    </w:p>
    <w:p w14:paraId="572837AC" w14:textId="77777777" w:rsidR="00B439CD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3CEC9807" w14:textId="77777777" w:rsidR="005D37D6" w:rsidRPr="002169B7" w:rsidRDefault="005D37D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12/2022</w:t>
      </w:r>
    </w:p>
    <w:p w14:paraId="5B911683" w14:textId="77777777" w:rsidR="005D37D6" w:rsidRPr="002169B7" w:rsidRDefault="005D37D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Recensión al libro: </w:t>
      </w:r>
    </w:p>
    <w:p w14:paraId="681994DA" w14:textId="77777777" w:rsidR="002169B7" w:rsidRPr="002169B7" w:rsidRDefault="002169B7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Santiago, Alfonso, </w:t>
      </w:r>
      <w:r w:rsidR="005D37D6" w:rsidRPr="002169B7">
        <w:rPr>
          <w:rFonts w:eastAsia="Arial"/>
          <w:sz w:val="24"/>
          <w:szCs w:val="24"/>
        </w:rPr>
        <w:t>La dignidad de la persona humana. Fundamento del orden jurídico nacional e internacional</w:t>
      </w:r>
    </w:p>
    <w:p w14:paraId="3870534D" w14:textId="77777777" w:rsidR="005D37D6" w:rsidRPr="002169B7" w:rsidRDefault="005D37D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Ciudad de Buenos Aires, Ábaco, 2022, 219 pp.”, publicada en </w:t>
      </w:r>
      <w:r w:rsidRPr="002169B7">
        <w:rPr>
          <w:rFonts w:eastAsia="Arial"/>
          <w:i/>
          <w:iCs/>
          <w:sz w:val="24"/>
          <w:szCs w:val="24"/>
          <w:lang w:val="es-AR"/>
        </w:rPr>
        <w:t>Forum</w:t>
      </w:r>
      <w:r w:rsidRPr="002169B7">
        <w:rPr>
          <w:rFonts w:eastAsia="Arial"/>
          <w:sz w:val="24"/>
          <w:szCs w:val="24"/>
          <w:lang w:val="es-AR"/>
        </w:rPr>
        <w:t xml:space="preserve">, </w:t>
      </w:r>
      <w:proofErr w:type="spellStart"/>
      <w:r w:rsidRPr="002169B7">
        <w:rPr>
          <w:rFonts w:eastAsia="Arial"/>
          <w:sz w:val="24"/>
          <w:szCs w:val="24"/>
          <w:lang w:val="es-AR"/>
        </w:rPr>
        <w:t>Nº</w:t>
      </w:r>
      <w:proofErr w:type="spellEnd"/>
      <w:r w:rsidRPr="002169B7">
        <w:rPr>
          <w:rFonts w:eastAsia="Arial"/>
          <w:sz w:val="24"/>
          <w:szCs w:val="24"/>
          <w:lang w:val="es-AR"/>
        </w:rPr>
        <w:t xml:space="preserve"> 14, 2022, págs. 159-168.</w:t>
      </w:r>
    </w:p>
    <w:p w14:paraId="48387E39" w14:textId="77777777" w:rsidR="005D37D6" w:rsidRDefault="005D37D6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2F9E0763" w14:textId="79A8063C" w:rsidR="001026C8" w:rsidRDefault="001026C8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>06/2026</w:t>
      </w:r>
    </w:p>
    <w:p w14:paraId="3D41B9FA" w14:textId="7EBF1E7D" w:rsidR="001026C8" w:rsidRPr="001026C8" w:rsidRDefault="001026C8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1026C8">
        <w:rPr>
          <w:rFonts w:eastAsia="Arial"/>
          <w:sz w:val="24"/>
          <w:szCs w:val="24"/>
        </w:rPr>
        <w:t>Reseña:</w:t>
      </w:r>
    </w:p>
    <w:p w14:paraId="2765FB08" w14:textId="771ECAC1" w:rsidR="001026C8" w:rsidRDefault="001026C8" w:rsidP="001026C8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1026C8">
        <w:rPr>
          <w:rFonts w:eastAsia="Arial"/>
          <w:sz w:val="24"/>
          <w:szCs w:val="24"/>
        </w:rPr>
        <w:t>Reseña del XII Congreso Mundial de Derecho Constitucional (Bogotá,</w:t>
      </w:r>
      <w:r>
        <w:rPr>
          <w:rFonts w:eastAsia="Arial"/>
          <w:sz w:val="24"/>
          <w:szCs w:val="24"/>
        </w:rPr>
        <w:t xml:space="preserve"> </w:t>
      </w:r>
      <w:r w:rsidRPr="001026C8">
        <w:rPr>
          <w:rFonts w:eastAsia="Arial"/>
          <w:sz w:val="24"/>
          <w:szCs w:val="24"/>
        </w:rPr>
        <w:t>Colombia, 2026)</w:t>
      </w:r>
    </w:p>
    <w:p w14:paraId="2A4E4F50" w14:textId="4D7348DB" w:rsidR="001026C8" w:rsidRPr="001026C8" w:rsidRDefault="001026C8" w:rsidP="001026C8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El Derecho, agosto 2026 (en coautoría con Alfonso Santiago)</w:t>
      </w:r>
    </w:p>
    <w:p w14:paraId="3A4F34F6" w14:textId="77777777" w:rsidR="005C2D90" w:rsidRPr="002169B7" w:rsidRDefault="004D2251" w:rsidP="002169B7">
      <w:pPr>
        <w:pStyle w:val="Ttulo2"/>
        <w:spacing w:line="360" w:lineRule="auto"/>
        <w:rPr>
          <w:szCs w:val="24"/>
        </w:rPr>
      </w:pPr>
      <w:r w:rsidRPr="002169B7">
        <w:rPr>
          <w:szCs w:val="24"/>
        </w:rPr>
        <w:t xml:space="preserve">d- </w:t>
      </w:r>
      <w:r w:rsidR="000C3B21" w:rsidRPr="002169B7">
        <w:rPr>
          <w:szCs w:val="24"/>
        </w:rPr>
        <w:t>Proyectos de investigación</w:t>
      </w:r>
      <w:r w:rsidR="005C2D90" w:rsidRPr="002169B7">
        <w:rPr>
          <w:szCs w:val="24"/>
        </w:rPr>
        <w:t xml:space="preserve"> </w:t>
      </w:r>
    </w:p>
    <w:p w14:paraId="0BAF9C8F" w14:textId="77777777" w:rsidR="00B439CD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2169B7">
        <w:rPr>
          <w:rFonts w:eastAsia="Arial"/>
          <w:b/>
          <w:bCs/>
          <w:sz w:val="24"/>
          <w:szCs w:val="24"/>
        </w:rPr>
        <w:t>06/2022</w:t>
      </w:r>
    </w:p>
    <w:p w14:paraId="6B15CF98" w14:textId="77777777" w:rsidR="00B439CD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  <w:r w:rsidRPr="002169B7">
        <w:rPr>
          <w:rFonts w:eastAsia="Arial"/>
          <w:bCs/>
          <w:sz w:val="24"/>
          <w:szCs w:val="24"/>
        </w:rPr>
        <w:t>Proyecto de investigación:</w:t>
      </w:r>
    </w:p>
    <w:p w14:paraId="3EC9FC85" w14:textId="77777777" w:rsidR="002169B7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i/>
          <w:iCs/>
          <w:sz w:val="24"/>
          <w:szCs w:val="24"/>
          <w:lang w:val="es-AR"/>
        </w:rPr>
      </w:pPr>
      <w:r w:rsidRPr="002169B7">
        <w:rPr>
          <w:rFonts w:eastAsia="Arial"/>
          <w:bCs/>
          <w:sz w:val="24"/>
          <w:szCs w:val="24"/>
        </w:rPr>
        <w:t>Coordinadora y autora del proyecto: “</w:t>
      </w:r>
      <w:r w:rsidRPr="002169B7">
        <w:rPr>
          <w:rFonts w:eastAsia="Arial"/>
          <w:sz w:val="24"/>
          <w:szCs w:val="24"/>
          <w:lang w:val="es-AR"/>
        </w:rPr>
        <w:t xml:space="preserve">Democracia, República y Ciudadanía en la discursiva presidencial argentina del período 2010-2020. </w:t>
      </w:r>
      <w:r w:rsidRPr="002169B7">
        <w:rPr>
          <w:rFonts w:eastAsia="Arial"/>
          <w:iCs/>
          <w:sz w:val="24"/>
          <w:szCs w:val="24"/>
          <w:lang w:val="es-AR"/>
        </w:rPr>
        <w:t>Alineación o contradicción con los objetivos, principios y valores constitucionales</w:t>
      </w:r>
    </w:p>
    <w:p w14:paraId="65E94F5C" w14:textId="77777777" w:rsidR="00B439CD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  <w:r w:rsidRPr="002169B7">
        <w:rPr>
          <w:rFonts w:eastAsia="Arial"/>
          <w:iCs/>
          <w:sz w:val="24"/>
          <w:szCs w:val="24"/>
          <w:lang w:val="es-AR"/>
        </w:rPr>
        <w:t xml:space="preserve">Revista Jurídica de la Universidad de Palermo, </w:t>
      </w:r>
      <w:r w:rsidRPr="002169B7">
        <w:rPr>
          <w:rFonts w:eastAsia="Arial"/>
          <w:sz w:val="24"/>
          <w:szCs w:val="24"/>
          <w:lang w:val="es-AR"/>
        </w:rPr>
        <w:t xml:space="preserve">Año 20, </w:t>
      </w:r>
      <w:proofErr w:type="spellStart"/>
      <w:r w:rsidRPr="002169B7">
        <w:rPr>
          <w:rFonts w:eastAsia="Arial"/>
          <w:sz w:val="24"/>
          <w:szCs w:val="24"/>
          <w:lang w:val="es-AR"/>
        </w:rPr>
        <w:t>Nº</w:t>
      </w:r>
      <w:proofErr w:type="spellEnd"/>
      <w:r w:rsidRPr="002169B7">
        <w:rPr>
          <w:rFonts w:eastAsia="Arial"/>
          <w:sz w:val="24"/>
          <w:szCs w:val="24"/>
          <w:lang w:val="es-AR"/>
        </w:rPr>
        <w:t xml:space="preserve"> 1, Junio de 2022. </w:t>
      </w:r>
      <w:r w:rsidRPr="002169B7">
        <w:rPr>
          <w:rFonts w:eastAsia="Arial"/>
          <w:sz w:val="24"/>
          <w:szCs w:val="24"/>
        </w:rPr>
        <w:t xml:space="preserve"> </w:t>
      </w:r>
    </w:p>
    <w:p w14:paraId="42965C7B" w14:textId="77777777" w:rsidR="00B439CD" w:rsidRPr="002169B7" w:rsidRDefault="00B439C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bCs/>
          <w:sz w:val="24"/>
          <w:szCs w:val="24"/>
        </w:rPr>
      </w:pPr>
    </w:p>
    <w:p w14:paraId="1D66AF48" w14:textId="77777777" w:rsidR="00E9257D" w:rsidRPr="002169B7" w:rsidRDefault="00BE1651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bCs/>
          <w:sz w:val="24"/>
          <w:szCs w:val="24"/>
        </w:rPr>
      </w:pPr>
      <w:r>
        <w:rPr>
          <w:rFonts w:eastAsia="Arial"/>
          <w:b/>
          <w:bCs/>
          <w:sz w:val="24"/>
          <w:szCs w:val="24"/>
        </w:rPr>
        <w:t>2024- actualidad</w:t>
      </w:r>
    </w:p>
    <w:p w14:paraId="075F1368" w14:textId="77777777" w:rsidR="00E9257D" w:rsidRPr="002169B7" w:rsidRDefault="00E9257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  <w:r w:rsidRPr="002169B7">
        <w:rPr>
          <w:rFonts w:eastAsia="Arial"/>
          <w:bCs/>
          <w:sz w:val="24"/>
          <w:szCs w:val="24"/>
        </w:rPr>
        <w:t>Proyecto de investigación:</w:t>
      </w:r>
    </w:p>
    <w:p w14:paraId="657843BD" w14:textId="77777777" w:rsidR="002169B7" w:rsidRPr="002169B7" w:rsidRDefault="00E9257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  <w:r w:rsidRPr="002169B7">
        <w:rPr>
          <w:rFonts w:eastAsia="Arial"/>
          <w:bCs/>
          <w:sz w:val="24"/>
          <w:szCs w:val="24"/>
        </w:rPr>
        <w:t>Democracia y constitución en América del Sur. Recepción e influencia de la obra de Alexis de Tocqueville en el pensamiento constitucional argentino.</w:t>
      </w:r>
      <w:r w:rsidR="005B6AED" w:rsidRPr="002169B7">
        <w:rPr>
          <w:rFonts w:eastAsia="Arial"/>
          <w:bCs/>
          <w:sz w:val="24"/>
          <w:szCs w:val="24"/>
        </w:rPr>
        <w:t xml:space="preserve"> </w:t>
      </w:r>
    </w:p>
    <w:p w14:paraId="51CB8406" w14:textId="77777777" w:rsidR="00E9257D" w:rsidRPr="002169B7" w:rsidRDefault="005B6AED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  <w:r w:rsidRPr="002169B7">
        <w:rPr>
          <w:rFonts w:eastAsia="Arial"/>
          <w:bCs/>
          <w:sz w:val="24"/>
          <w:szCs w:val="24"/>
        </w:rPr>
        <w:lastRenderedPageBreak/>
        <w:t xml:space="preserve">Directores: Manuel García-Mansilla y Guillermo Jensen. </w:t>
      </w:r>
    </w:p>
    <w:p w14:paraId="0794B645" w14:textId="77777777" w:rsidR="002169B7" w:rsidRPr="002169B7" w:rsidRDefault="002169B7" w:rsidP="002169B7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Cs/>
          <w:sz w:val="24"/>
          <w:szCs w:val="24"/>
        </w:rPr>
      </w:pPr>
      <w:r w:rsidRPr="002169B7">
        <w:rPr>
          <w:rFonts w:eastAsia="Arial"/>
          <w:bCs/>
          <w:sz w:val="24"/>
          <w:szCs w:val="24"/>
        </w:rPr>
        <w:t>Universidad del Salvador</w:t>
      </w:r>
    </w:p>
    <w:p w14:paraId="6F21319B" w14:textId="77777777" w:rsidR="005C2D90" w:rsidRPr="002169B7" w:rsidRDefault="005C2D90" w:rsidP="002169B7">
      <w:pPr>
        <w:spacing w:line="360" w:lineRule="auto"/>
        <w:rPr>
          <w:sz w:val="24"/>
          <w:szCs w:val="24"/>
        </w:rPr>
      </w:pPr>
    </w:p>
    <w:p w14:paraId="6778FE84" w14:textId="77777777" w:rsidR="004D2251" w:rsidRPr="002169B7" w:rsidRDefault="005C2D90" w:rsidP="002169B7">
      <w:pPr>
        <w:pStyle w:val="Ttulo2"/>
        <w:spacing w:line="360" w:lineRule="auto"/>
        <w:rPr>
          <w:szCs w:val="24"/>
        </w:rPr>
      </w:pPr>
      <w:r w:rsidRPr="002169B7">
        <w:rPr>
          <w:szCs w:val="24"/>
        </w:rPr>
        <w:t xml:space="preserve">e- </w:t>
      </w:r>
      <w:r w:rsidR="00B439CD" w:rsidRPr="002169B7">
        <w:rPr>
          <w:szCs w:val="24"/>
        </w:rPr>
        <w:t>Notas de opinión en prensa</w:t>
      </w:r>
      <w:r w:rsidR="007419A0">
        <w:rPr>
          <w:szCs w:val="24"/>
        </w:rPr>
        <w:t xml:space="preserve"> </w:t>
      </w:r>
    </w:p>
    <w:p w14:paraId="27C90DDC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11/2022</w:t>
      </w:r>
    </w:p>
    <w:p w14:paraId="672566B8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Nota de Opinión: </w:t>
      </w:r>
    </w:p>
    <w:p w14:paraId="20E28AB8" w14:textId="77777777" w:rsidR="002169B7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hyperlink r:id="rId10" w:history="1">
        <w:r w:rsidRPr="002169B7">
          <w:rPr>
            <w:rStyle w:val="Hipervnculo"/>
            <w:rFonts w:eastAsia="Arial"/>
            <w:sz w:val="24"/>
            <w:szCs w:val="24"/>
          </w:rPr>
          <w:t>Ampliar el número de jueces no soluciona ninguno de los p</w:t>
        </w:r>
        <w:r w:rsidR="002169B7" w:rsidRPr="002169B7">
          <w:rPr>
            <w:rStyle w:val="Hipervnculo"/>
            <w:rFonts w:eastAsia="Arial"/>
            <w:sz w:val="24"/>
            <w:szCs w:val="24"/>
          </w:rPr>
          <w:t>roblemas actuales de la Corte</w:t>
        </w:r>
      </w:hyperlink>
    </w:p>
    <w:p w14:paraId="2DF08192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Suplemento Debates, Diario Río Negro. </w:t>
      </w:r>
    </w:p>
    <w:p w14:paraId="7EA797E0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7E7A6468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23/02/2023</w:t>
      </w:r>
    </w:p>
    <w:p w14:paraId="386AE9AF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Nota de Opinión: </w:t>
      </w:r>
    </w:p>
    <w:p w14:paraId="7893BACF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hyperlink r:id="rId11" w:history="1">
        <w:r w:rsidRPr="002169B7">
          <w:rPr>
            <w:rStyle w:val="Hipervnculo"/>
            <w:rFonts w:eastAsia="Arial"/>
            <w:sz w:val="24"/>
            <w:szCs w:val="24"/>
            <w:lang w:val="es-AR"/>
          </w:rPr>
          <w:t>La Corte Suprema de Justicia logra subsanar una omisión reglamentaria</w:t>
        </w:r>
      </w:hyperlink>
    </w:p>
    <w:p w14:paraId="5672880A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sz w:val="24"/>
          <w:szCs w:val="24"/>
          <w:lang w:val="es-AR"/>
        </w:rPr>
        <w:t>Abogados.com</w:t>
      </w:r>
    </w:p>
    <w:p w14:paraId="02D9D6C1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7A106BE6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15/05/2023</w:t>
      </w:r>
    </w:p>
    <w:p w14:paraId="630842D4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Nota de Opinión: </w:t>
      </w:r>
    </w:p>
    <w:p w14:paraId="4EF89B8D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hyperlink r:id="rId12" w:history="1">
        <w:r w:rsidRPr="002169B7">
          <w:rPr>
            <w:rStyle w:val="Hipervnculo"/>
            <w:rFonts w:eastAsia="Arial"/>
            <w:sz w:val="24"/>
            <w:szCs w:val="24"/>
            <w:lang w:val="es-AR"/>
          </w:rPr>
          <w:t>Cómo fortalecer una cultura de la legalidad</w:t>
        </w:r>
      </w:hyperlink>
    </w:p>
    <w:p w14:paraId="32745693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>Perfil.com</w:t>
      </w:r>
    </w:p>
    <w:p w14:paraId="342A23E3" w14:textId="77777777" w:rsidR="002169B7" w:rsidRPr="002169B7" w:rsidRDefault="002169B7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4FAF972D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26/07/2023</w:t>
      </w:r>
    </w:p>
    <w:p w14:paraId="1E477FC7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Nota de opinión: </w:t>
      </w:r>
    </w:p>
    <w:p w14:paraId="37FDB462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hyperlink r:id="rId13" w:history="1">
        <w:r w:rsidRPr="002169B7">
          <w:rPr>
            <w:rStyle w:val="Hipervnculo"/>
            <w:rFonts w:eastAsia="Arial"/>
            <w:sz w:val="24"/>
            <w:szCs w:val="24"/>
          </w:rPr>
          <w:t>Una nueva iniciativa para poner fin a las leyes “congeladas”</w:t>
        </w:r>
      </w:hyperlink>
    </w:p>
    <w:p w14:paraId="1AFDEB32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La Nación</w:t>
      </w:r>
    </w:p>
    <w:p w14:paraId="1A349D9B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6F8EFEE0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01/04/24</w:t>
      </w:r>
    </w:p>
    <w:p w14:paraId="5BD4C0B9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Nota de opinión:</w:t>
      </w:r>
    </w:p>
    <w:p w14:paraId="0BF26209" w14:textId="77777777" w:rsidR="002169B7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hyperlink r:id="rId14" w:history="1">
        <w:r w:rsidRPr="002169B7">
          <w:rPr>
            <w:rStyle w:val="Hipervnculo"/>
            <w:rFonts w:eastAsia="Arial"/>
            <w:sz w:val="24"/>
            <w:szCs w:val="24"/>
          </w:rPr>
          <w:t>La protección del niño es también la protección de la mujer</w:t>
        </w:r>
      </w:hyperlink>
      <w:r w:rsidRPr="002169B7">
        <w:rPr>
          <w:rFonts w:eastAsia="Arial"/>
          <w:sz w:val="24"/>
          <w:szCs w:val="24"/>
        </w:rPr>
        <w:t xml:space="preserve"> </w:t>
      </w:r>
    </w:p>
    <w:p w14:paraId="6CA7AB2A" w14:textId="77777777" w:rsidR="005A0228" w:rsidRPr="002169B7" w:rsidRDefault="002169B7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En coautoría con Sofía Calderone</w:t>
      </w:r>
    </w:p>
    <w:p w14:paraId="775E576D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MDZ online. </w:t>
      </w:r>
    </w:p>
    <w:p w14:paraId="794CE376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</w:p>
    <w:p w14:paraId="15BF113E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18/7/24</w:t>
      </w:r>
    </w:p>
    <w:p w14:paraId="5E05363D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Nota de opinión:</w:t>
      </w:r>
    </w:p>
    <w:p w14:paraId="08FE9D47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hyperlink r:id="rId15" w:history="1">
        <w:r w:rsidRPr="002169B7">
          <w:rPr>
            <w:rStyle w:val="Hipervnculo"/>
            <w:rFonts w:eastAsia="Arial"/>
            <w:sz w:val="24"/>
            <w:szCs w:val="24"/>
          </w:rPr>
          <w:t>Dos leyes que están en el freezer</w:t>
        </w:r>
      </w:hyperlink>
    </w:p>
    <w:p w14:paraId="2AE45B7A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La Nación</w:t>
      </w:r>
    </w:p>
    <w:p w14:paraId="15961105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39179B0C" w14:textId="77777777" w:rsidR="00C53076" w:rsidRPr="002169B7" w:rsidRDefault="00C53076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24/10/24</w:t>
      </w:r>
    </w:p>
    <w:p w14:paraId="59A3F7F8" w14:textId="77777777" w:rsidR="00C53076" w:rsidRPr="002169B7" w:rsidRDefault="00C53076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Nota de opinión:</w:t>
      </w:r>
    </w:p>
    <w:p w14:paraId="026CD26B" w14:textId="77777777" w:rsidR="00C53076" w:rsidRPr="002169B7" w:rsidRDefault="00C53076" w:rsidP="002169B7">
      <w:pPr>
        <w:spacing w:line="360" w:lineRule="auto"/>
        <w:rPr>
          <w:rFonts w:eastAsia="Arial"/>
          <w:sz w:val="24"/>
          <w:szCs w:val="24"/>
        </w:rPr>
      </w:pPr>
      <w:hyperlink r:id="rId16" w:history="1">
        <w:r w:rsidRPr="002169B7">
          <w:rPr>
            <w:rStyle w:val="Hipervnculo"/>
            <w:rFonts w:eastAsia="Arial"/>
            <w:sz w:val="24"/>
            <w:szCs w:val="24"/>
          </w:rPr>
          <w:t>A propósito de una sentencia inédita contra la Real Academia Española</w:t>
        </w:r>
      </w:hyperlink>
    </w:p>
    <w:p w14:paraId="23D106E0" w14:textId="77777777" w:rsidR="00C53076" w:rsidRPr="002169B7" w:rsidRDefault="00C53076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Clarín</w:t>
      </w:r>
    </w:p>
    <w:p w14:paraId="2501751A" w14:textId="77777777" w:rsidR="00EB2C3F" w:rsidRPr="002169B7" w:rsidRDefault="00EB2C3F" w:rsidP="002169B7">
      <w:pPr>
        <w:spacing w:line="360" w:lineRule="auto"/>
        <w:rPr>
          <w:rFonts w:eastAsia="Arial"/>
          <w:sz w:val="24"/>
          <w:szCs w:val="24"/>
        </w:rPr>
      </w:pPr>
    </w:p>
    <w:p w14:paraId="43F639FE" w14:textId="77777777" w:rsidR="005A0228" w:rsidRPr="002169B7" w:rsidRDefault="005A0228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26/11/2024</w:t>
      </w:r>
    </w:p>
    <w:p w14:paraId="581B8D0E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Nota de opinión:</w:t>
      </w:r>
    </w:p>
    <w:p w14:paraId="33FF2C60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hyperlink r:id="rId17" w:history="1">
        <w:r w:rsidRPr="002169B7">
          <w:rPr>
            <w:rStyle w:val="Hipervnculo"/>
            <w:rFonts w:eastAsia="Arial"/>
            <w:sz w:val="24"/>
            <w:szCs w:val="24"/>
          </w:rPr>
          <w:t>Una Corte Suprema incompleta se suma al listado de omisiones institucionales</w:t>
        </w:r>
      </w:hyperlink>
    </w:p>
    <w:p w14:paraId="5F5633FE" w14:textId="77777777" w:rsidR="005A0228" w:rsidRPr="002169B7" w:rsidRDefault="005A022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Infobae</w:t>
      </w:r>
    </w:p>
    <w:p w14:paraId="09157E4E" w14:textId="77777777" w:rsidR="00D06C75" w:rsidRPr="002169B7" w:rsidRDefault="00D06C75" w:rsidP="002169B7">
      <w:pPr>
        <w:spacing w:line="360" w:lineRule="auto"/>
        <w:rPr>
          <w:rFonts w:eastAsia="Arial"/>
          <w:sz w:val="24"/>
          <w:szCs w:val="24"/>
        </w:rPr>
      </w:pPr>
    </w:p>
    <w:p w14:paraId="189B2073" w14:textId="77777777" w:rsidR="00D06C75" w:rsidRPr="00FC2FF8" w:rsidRDefault="00D06C75" w:rsidP="002169B7">
      <w:pPr>
        <w:spacing w:line="360" w:lineRule="auto"/>
        <w:rPr>
          <w:rFonts w:eastAsia="Arial"/>
          <w:b/>
          <w:sz w:val="24"/>
          <w:szCs w:val="24"/>
        </w:rPr>
      </w:pPr>
      <w:r w:rsidRPr="00FC2FF8">
        <w:rPr>
          <w:rFonts w:eastAsia="Arial"/>
          <w:b/>
          <w:sz w:val="24"/>
          <w:szCs w:val="24"/>
        </w:rPr>
        <w:t>22/12/2024</w:t>
      </w:r>
    </w:p>
    <w:p w14:paraId="12389267" w14:textId="77777777" w:rsidR="00D06C75" w:rsidRPr="002169B7" w:rsidRDefault="00D06C75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Nota de opinión: </w:t>
      </w:r>
    </w:p>
    <w:p w14:paraId="1F553CDB" w14:textId="77777777" w:rsidR="00D06C75" w:rsidRPr="002169B7" w:rsidRDefault="00D06C75" w:rsidP="002169B7">
      <w:pPr>
        <w:spacing w:line="360" w:lineRule="auto"/>
        <w:rPr>
          <w:rFonts w:eastAsia="Arial"/>
          <w:sz w:val="24"/>
          <w:szCs w:val="24"/>
        </w:rPr>
      </w:pPr>
      <w:hyperlink r:id="rId18" w:history="1">
        <w:r w:rsidRPr="002169B7">
          <w:rPr>
            <w:rStyle w:val="Hipervnculo"/>
            <w:rFonts w:eastAsia="Arial"/>
            <w:sz w:val="24"/>
            <w:szCs w:val="24"/>
          </w:rPr>
          <w:t>Ajustado empate legislativo: casi tantas leyes como DNU en 2024</w:t>
        </w:r>
      </w:hyperlink>
    </w:p>
    <w:p w14:paraId="240C6352" w14:textId="77777777" w:rsidR="00D06C75" w:rsidRDefault="00D06C75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La Nación</w:t>
      </w:r>
    </w:p>
    <w:p w14:paraId="0A4AF864" w14:textId="77777777" w:rsidR="00FC2FF8" w:rsidRDefault="00FC2FF8" w:rsidP="002169B7">
      <w:pPr>
        <w:spacing w:line="360" w:lineRule="auto"/>
        <w:rPr>
          <w:rFonts w:eastAsia="Arial"/>
          <w:sz w:val="24"/>
          <w:szCs w:val="24"/>
        </w:rPr>
      </w:pPr>
    </w:p>
    <w:p w14:paraId="7927BF42" w14:textId="77777777" w:rsidR="00FC2FF8" w:rsidRPr="0049732E" w:rsidRDefault="00FC2FF8" w:rsidP="002169B7">
      <w:pPr>
        <w:spacing w:line="360" w:lineRule="auto"/>
        <w:rPr>
          <w:rFonts w:eastAsia="Arial"/>
          <w:b/>
          <w:sz w:val="24"/>
          <w:szCs w:val="24"/>
        </w:rPr>
      </w:pPr>
      <w:r w:rsidRPr="0049732E">
        <w:rPr>
          <w:rFonts w:eastAsia="Arial"/>
          <w:b/>
          <w:sz w:val="24"/>
          <w:szCs w:val="24"/>
        </w:rPr>
        <w:t>12/08/2025</w:t>
      </w:r>
    </w:p>
    <w:p w14:paraId="04E14A41" w14:textId="77777777" w:rsidR="00FC2FF8" w:rsidRDefault="00FC2FF8" w:rsidP="002169B7">
      <w:pPr>
        <w:spacing w:line="360" w:lineRule="auto"/>
        <w:rPr>
          <w:rStyle w:val="Hipervnculo"/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Nota de opinión: </w:t>
      </w:r>
      <w:r>
        <w:rPr>
          <w:rFonts w:eastAsia="Arial"/>
          <w:sz w:val="24"/>
          <w:szCs w:val="24"/>
        </w:rPr>
        <w:br/>
      </w:r>
      <w:hyperlink r:id="rId19" w:history="1">
        <w:r w:rsidRPr="00FC2FF8">
          <w:rPr>
            <w:rStyle w:val="Hipervnculo"/>
            <w:rFonts w:eastAsia="Arial"/>
            <w:sz w:val="24"/>
            <w:szCs w:val="24"/>
          </w:rPr>
          <w:t>La pulseada por el poder: entre vetos y decretos</w:t>
        </w:r>
      </w:hyperlink>
    </w:p>
    <w:p w14:paraId="51EA5C14" w14:textId="77777777" w:rsidR="0049732E" w:rsidRDefault="0049732E" w:rsidP="002169B7">
      <w:pPr>
        <w:spacing w:line="360" w:lineRule="auto"/>
        <w:rPr>
          <w:rFonts w:eastAsia="Arial"/>
          <w:sz w:val="24"/>
          <w:szCs w:val="24"/>
        </w:rPr>
      </w:pPr>
      <w:r w:rsidRPr="0049732E">
        <w:rPr>
          <w:rFonts w:eastAsia="Arial"/>
          <w:sz w:val="24"/>
          <w:szCs w:val="24"/>
        </w:rPr>
        <w:t>La Nación</w:t>
      </w:r>
    </w:p>
    <w:p w14:paraId="4E1667BC" w14:textId="77777777" w:rsidR="000335FA" w:rsidRDefault="000335FA" w:rsidP="002169B7">
      <w:pPr>
        <w:spacing w:line="360" w:lineRule="auto"/>
        <w:rPr>
          <w:rFonts w:eastAsia="Arial"/>
          <w:sz w:val="24"/>
          <w:szCs w:val="24"/>
        </w:rPr>
      </w:pPr>
    </w:p>
    <w:p w14:paraId="10B7E6E7" w14:textId="77777777" w:rsidR="000335FA" w:rsidRPr="000335FA" w:rsidRDefault="000335FA" w:rsidP="000335FA">
      <w:pPr>
        <w:spacing w:line="360" w:lineRule="auto"/>
        <w:rPr>
          <w:rFonts w:eastAsia="Arial"/>
          <w:b/>
          <w:bCs/>
          <w:sz w:val="24"/>
          <w:szCs w:val="24"/>
        </w:rPr>
      </w:pPr>
      <w:r w:rsidRPr="000335FA">
        <w:rPr>
          <w:rFonts w:eastAsia="Arial"/>
          <w:b/>
          <w:bCs/>
          <w:sz w:val="24"/>
          <w:szCs w:val="24"/>
        </w:rPr>
        <w:t>9/02/2026</w:t>
      </w:r>
    </w:p>
    <w:p w14:paraId="5B1F93AA" w14:textId="77777777" w:rsidR="000335FA" w:rsidRDefault="000335FA" w:rsidP="000335FA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Nota de opinión: </w:t>
      </w:r>
    </w:p>
    <w:p w14:paraId="2E577591" w14:textId="5CB1FB1B" w:rsidR="000335FA" w:rsidRDefault="000335FA" w:rsidP="000335FA">
      <w:pPr>
        <w:spacing w:line="360" w:lineRule="auto"/>
        <w:rPr>
          <w:rFonts w:eastAsia="Arial"/>
          <w:sz w:val="24"/>
          <w:szCs w:val="24"/>
        </w:rPr>
      </w:pPr>
      <w:hyperlink r:id="rId20" w:history="1">
        <w:r w:rsidRPr="000335FA">
          <w:rPr>
            <w:rStyle w:val="Hipervnculo"/>
            <w:rFonts w:eastAsia="Arial"/>
            <w:sz w:val="24"/>
            <w:szCs w:val="24"/>
          </w:rPr>
          <w:t>En este receso legislativo, el Ejecutivo dictó la misma cantidad de DNU que las leyes promulgadas durante el período ordinario del Congreso en 2025</w:t>
        </w:r>
      </w:hyperlink>
    </w:p>
    <w:p w14:paraId="0A829B43" w14:textId="77887094" w:rsidR="000335FA" w:rsidRDefault="000335FA" w:rsidP="000335FA">
      <w:pPr>
        <w:spacing w:line="360" w:lineRule="auto"/>
        <w:rPr>
          <w:rFonts w:eastAsia="Arial"/>
          <w:sz w:val="24"/>
          <w:szCs w:val="24"/>
        </w:rPr>
      </w:pPr>
      <w:r w:rsidRPr="000335FA">
        <w:rPr>
          <w:rFonts w:eastAsia="Arial"/>
          <w:sz w:val="24"/>
          <w:szCs w:val="24"/>
        </w:rPr>
        <w:t>Parlamentario</w:t>
      </w:r>
    </w:p>
    <w:p w14:paraId="24A29DA9" w14:textId="77777777" w:rsidR="000335FA" w:rsidRDefault="000335FA" w:rsidP="000335FA">
      <w:pPr>
        <w:spacing w:line="360" w:lineRule="auto"/>
        <w:rPr>
          <w:rFonts w:eastAsia="Arial"/>
          <w:sz w:val="24"/>
          <w:szCs w:val="24"/>
        </w:rPr>
      </w:pPr>
    </w:p>
    <w:p w14:paraId="54F26A06" w14:textId="4F8B0DF0" w:rsidR="000335FA" w:rsidRPr="000335FA" w:rsidRDefault="000335FA" w:rsidP="000335FA">
      <w:pPr>
        <w:spacing w:line="360" w:lineRule="auto"/>
        <w:rPr>
          <w:rFonts w:eastAsia="Arial"/>
          <w:b/>
          <w:bCs/>
          <w:sz w:val="24"/>
          <w:szCs w:val="24"/>
        </w:rPr>
      </w:pPr>
      <w:r w:rsidRPr="000335FA">
        <w:rPr>
          <w:rFonts w:eastAsia="Arial"/>
          <w:b/>
          <w:bCs/>
          <w:sz w:val="24"/>
          <w:szCs w:val="24"/>
        </w:rPr>
        <w:t>20/08/2026</w:t>
      </w:r>
    </w:p>
    <w:p w14:paraId="0ACFD2AD" w14:textId="1A4F3223" w:rsidR="000335FA" w:rsidRDefault="000335FA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Nota de opinión: </w:t>
      </w:r>
    </w:p>
    <w:p w14:paraId="502AE063" w14:textId="3E445E47" w:rsidR="000335FA" w:rsidRDefault="000335FA" w:rsidP="002169B7">
      <w:pPr>
        <w:spacing w:line="360" w:lineRule="auto"/>
        <w:rPr>
          <w:rFonts w:eastAsia="Arial"/>
          <w:sz w:val="24"/>
          <w:szCs w:val="24"/>
        </w:rPr>
      </w:pPr>
      <w:hyperlink r:id="rId21" w:history="1">
        <w:r w:rsidRPr="000335FA">
          <w:rPr>
            <w:rStyle w:val="Hipervnculo"/>
            <w:rFonts w:eastAsia="Arial"/>
            <w:sz w:val="24"/>
            <w:szCs w:val="24"/>
          </w:rPr>
          <w:t>Las cuatro “P” que amenazan a la democracia</w:t>
        </w:r>
      </w:hyperlink>
    </w:p>
    <w:p w14:paraId="42AFFB30" w14:textId="69A47435" w:rsidR="000335FA" w:rsidRDefault="000335FA" w:rsidP="002169B7">
      <w:pPr>
        <w:spacing w:line="360" w:lineRule="auto"/>
        <w:rPr>
          <w:rFonts w:eastAsia="Arial"/>
          <w:sz w:val="24"/>
          <w:szCs w:val="24"/>
        </w:rPr>
      </w:pPr>
      <w:r w:rsidRPr="000335FA">
        <w:rPr>
          <w:rFonts w:eastAsia="Arial"/>
          <w:sz w:val="24"/>
          <w:szCs w:val="24"/>
        </w:rPr>
        <w:t>La Nación</w:t>
      </w:r>
    </w:p>
    <w:p w14:paraId="26DB5B83" w14:textId="77777777" w:rsidR="007419A0" w:rsidRDefault="004C63D4" w:rsidP="002169B7">
      <w:pPr>
        <w:pStyle w:val="Ttulo2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 xml:space="preserve">f- </w:t>
      </w:r>
      <w:r w:rsidR="007419A0">
        <w:rPr>
          <w:rFonts w:eastAsia="Arial"/>
          <w:szCs w:val="24"/>
        </w:rPr>
        <w:t>Blogs</w:t>
      </w:r>
      <w:r w:rsidR="00C47F76">
        <w:rPr>
          <w:rFonts w:eastAsia="Arial"/>
          <w:szCs w:val="24"/>
        </w:rPr>
        <w:t>/ Podcast/ Entrevistas</w:t>
      </w:r>
    </w:p>
    <w:p w14:paraId="485267D0" w14:textId="77777777" w:rsidR="007419A0" w:rsidRDefault="007419A0" w:rsidP="007419A0">
      <w:pPr>
        <w:rPr>
          <w:rFonts w:eastAsia="Arial"/>
        </w:rPr>
      </w:pPr>
    </w:p>
    <w:p w14:paraId="1C656B62" w14:textId="77777777" w:rsidR="00C47F76" w:rsidRDefault="00C47F76" w:rsidP="007419A0">
      <w:pPr>
        <w:spacing w:line="360" w:lineRule="auto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>06/2025</w:t>
      </w:r>
    </w:p>
    <w:p w14:paraId="79D559C0" w14:textId="77777777" w:rsidR="00B715E6" w:rsidRDefault="00B715E6" w:rsidP="007419A0">
      <w:pPr>
        <w:spacing w:line="360" w:lineRule="auto"/>
        <w:rPr>
          <w:rFonts w:eastAsia="Arial"/>
          <w:sz w:val="24"/>
          <w:szCs w:val="24"/>
        </w:rPr>
      </w:pPr>
      <w:r w:rsidRPr="00B715E6">
        <w:rPr>
          <w:rFonts w:eastAsia="Arial"/>
          <w:sz w:val="24"/>
          <w:szCs w:val="24"/>
        </w:rPr>
        <w:lastRenderedPageBreak/>
        <w:t xml:space="preserve">Legitimidad del Poder Judicial </w:t>
      </w:r>
    </w:p>
    <w:p w14:paraId="08E12213" w14:textId="77777777" w:rsidR="00B715E6" w:rsidRDefault="00B715E6" w:rsidP="007419A0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Programa mesa de diálogo de la Comisión Justicia y P</w:t>
      </w:r>
      <w:r w:rsidRPr="00B715E6">
        <w:rPr>
          <w:rFonts w:eastAsia="Arial"/>
          <w:sz w:val="24"/>
          <w:szCs w:val="24"/>
        </w:rPr>
        <w:t>az del obispado de Posadas</w:t>
      </w:r>
    </w:p>
    <w:p w14:paraId="3FE4E82D" w14:textId="77777777" w:rsidR="00B715E6" w:rsidRDefault="00B715E6" w:rsidP="007419A0">
      <w:pPr>
        <w:spacing w:line="360" w:lineRule="auto"/>
        <w:rPr>
          <w:rFonts w:eastAsia="Arial"/>
          <w:sz w:val="24"/>
          <w:szCs w:val="24"/>
        </w:rPr>
      </w:pPr>
      <w:r w:rsidRPr="00B715E6">
        <w:rPr>
          <w:rFonts w:eastAsia="Arial"/>
          <w:sz w:val="24"/>
          <w:szCs w:val="24"/>
        </w:rPr>
        <w:t xml:space="preserve">Radio </w:t>
      </w:r>
      <w:proofErr w:type="spellStart"/>
      <w:r w:rsidRPr="00B715E6">
        <w:rPr>
          <w:rFonts w:eastAsia="Arial"/>
          <w:sz w:val="24"/>
          <w:szCs w:val="24"/>
        </w:rPr>
        <w:t>Tupambae</w:t>
      </w:r>
      <w:proofErr w:type="spellEnd"/>
      <w:r w:rsidRPr="00B715E6">
        <w:rPr>
          <w:rFonts w:eastAsia="Arial"/>
          <w:sz w:val="24"/>
          <w:szCs w:val="24"/>
        </w:rPr>
        <w:t xml:space="preserve"> </w:t>
      </w:r>
    </w:p>
    <w:p w14:paraId="4BABE5CE" w14:textId="77777777" w:rsidR="00B715E6" w:rsidRDefault="00B715E6" w:rsidP="007419A0">
      <w:pPr>
        <w:spacing w:line="360" w:lineRule="auto"/>
        <w:rPr>
          <w:rFonts w:eastAsia="Arial"/>
          <w:b/>
          <w:sz w:val="24"/>
          <w:szCs w:val="24"/>
        </w:rPr>
      </w:pPr>
    </w:p>
    <w:p w14:paraId="1C9BF96A" w14:textId="77777777" w:rsidR="00C47F76" w:rsidRDefault="00C47F76" w:rsidP="007419A0">
      <w:pPr>
        <w:spacing w:line="360" w:lineRule="auto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>09/2025</w:t>
      </w:r>
    </w:p>
    <w:p w14:paraId="26BC085D" w14:textId="77777777" w:rsidR="00C47F76" w:rsidRDefault="00C47F76" w:rsidP="007419A0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</w:t>
      </w:r>
      <w:r w:rsidRPr="00C47F76">
        <w:rPr>
          <w:rFonts w:eastAsia="Arial"/>
          <w:sz w:val="24"/>
          <w:szCs w:val="24"/>
        </w:rPr>
        <w:t xml:space="preserve">edida cautelar </w:t>
      </w:r>
      <w:r>
        <w:rPr>
          <w:rFonts w:eastAsia="Arial"/>
          <w:sz w:val="24"/>
          <w:szCs w:val="24"/>
        </w:rPr>
        <w:t xml:space="preserve">que censura </w:t>
      </w:r>
      <w:r w:rsidRPr="00C47F76">
        <w:rPr>
          <w:rFonts w:eastAsia="Arial"/>
          <w:sz w:val="24"/>
          <w:szCs w:val="24"/>
        </w:rPr>
        <w:t>la difusión audios</w:t>
      </w:r>
      <w:r>
        <w:rPr>
          <w:rFonts w:eastAsia="Arial"/>
          <w:sz w:val="24"/>
          <w:szCs w:val="24"/>
        </w:rPr>
        <w:t xml:space="preserve"> atribuidos a la Secretaria General de Presidencia</w:t>
      </w:r>
      <w:r w:rsidRPr="00C47F76">
        <w:rPr>
          <w:rFonts w:eastAsia="Arial"/>
          <w:sz w:val="24"/>
          <w:szCs w:val="24"/>
        </w:rPr>
        <w:t xml:space="preserve"> Radio Sudamericana de Corrientes Capital  </w:t>
      </w:r>
    </w:p>
    <w:p w14:paraId="16999BBF" w14:textId="77777777" w:rsidR="00C47F76" w:rsidRPr="00C47F76" w:rsidRDefault="00C47F76" w:rsidP="007419A0">
      <w:pPr>
        <w:spacing w:line="360" w:lineRule="auto"/>
        <w:rPr>
          <w:rFonts w:eastAsia="Arial"/>
          <w:sz w:val="24"/>
          <w:szCs w:val="24"/>
        </w:rPr>
      </w:pPr>
    </w:p>
    <w:p w14:paraId="1DF8BE90" w14:textId="77777777" w:rsidR="007419A0" w:rsidRDefault="00C47F76" w:rsidP="007419A0">
      <w:pPr>
        <w:spacing w:line="360" w:lineRule="auto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>10</w:t>
      </w:r>
      <w:r w:rsidR="007419A0">
        <w:rPr>
          <w:rFonts w:eastAsia="Arial"/>
          <w:b/>
          <w:sz w:val="24"/>
          <w:szCs w:val="24"/>
        </w:rPr>
        <w:t>/2025</w:t>
      </w:r>
    </w:p>
    <w:p w14:paraId="6AB35B6C" w14:textId="77777777" w:rsidR="00C47F76" w:rsidRDefault="00C47F76" w:rsidP="007419A0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Los conjueces y la Corte Suprema de Justicia de la Nación</w:t>
      </w:r>
    </w:p>
    <w:p w14:paraId="7DC73884" w14:textId="77777777" w:rsidR="007419A0" w:rsidRDefault="007419A0" w:rsidP="007419A0">
      <w:pPr>
        <w:spacing w:line="360" w:lineRule="auto"/>
        <w:rPr>
          <w:rFonts w:eastAsia="Arial"/>
          <w:sz w:val="24"/>
          <w:szCs w:val="24"/>
        </w:rPr>
      </w:pPr>
      <w:r w:rsidRPr="007419A0">
        <w:rPr>
          <w:rFonts w:eastAsia="Arial"/>
          <w:sz w:val="24"/>
          <w:szCs w:val="24"/>
        </w:rPr>
        <w:t>Radio UCA</w:t>
      </w:r>
    </w:p>
    <w:p w14:paraId="5ED00A93" w14:textId="77777777" w:rsidR="007419A0" w:rsidRPr="007419A0" w:rsidRDefault="007419A0" w:rsidP="007419A0">
      <w:pPr>
        <w:spacing w:line="360" w:lineRule="auto"/>
        <w:rPr>
          <w:rFonts w:eastAsia="Arial"/>
          <w:sz w:val="24"/>
          <w:szCs w:val="24"/>
        </w:rPr>
      </w:pPr>
    </w:p>
    <w:p w14:paraId="6E329585" w14:textId="77777777" w:rsidR="007419A0" w:rsidRPr="002169B7" w:rsidRDefault="007419A0" w:rsidP="007419A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</w:t>
      </w:r>
      <w:r>
        <w:rPr>
          <w:rFonts w:eastAsia="Arial"/>
          <w:b/>
          <w:sz w:val="24"/>
          <w:szCs w:val="24"/>
        </w:rPr>
        <w:t>9/2025</w:t>
      </w:r>
    </w:p>
    <w:p w14:paraId="259F13A4" w14:textId="77777777" w:rsidR="007419A0" w:rsidRDefault="007419A0" w:rsidP="007419A0">
      <w:pPr>
        <w:rPr>
          <w:rFonts w:eastAsia="Arial"/>
        </w:rPr>
      </w:pPr>
    </w:p>
    <w:p w14:paraId="62C14C06" w14:textId="77777777" w:rsidR="007419A0" w:rsidRDefault="007419A0" w:rsidP="007419A0">
      <w:pPr>
        <w:spacing w:line="360" w:lineRule="auto"/>
        <w:jc w:val="both"/>
        <w:rPr>
          <w:rFonts w:eastAsia="Arial"/>
          <w:sz w:val="24"/>
          <w:szCs w:val="24"/>
        </w:rPr>
      </w:pPr>
      <w:hyperlink r:id="rId22" w:history="1">
        <w:r w:rsidRPr="007419A0">
          <w:rPr>
            <w:rStyle w:val="Hipervnculo"/>
            <w:rFonts w:eastAsia="Arial"/>
            <w:sz w:val="24"/>
            <w:szCs w:val="24"/>
          </w:rPr>
          <w:t>El poder ejecutivo legislador – Fenómeno global y análisis del caso argentino</w:t>
        </w:r>
      </w:hyperlink>
    </w:p>
    <w:p w14:paraId="2C8E6D07" w14:textId="77777777" w:rsidR="007419A0" w:rsidRDefault="007419A0" w:rsidP="007419A0">
      <w:pPr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Blog Revista Derecho del Estado</w:t>
      </w:r>
    </w:p>
    <w:p w14:paraId="6EF98021" w14:textId="77777777" w:rsidR="007419A0" w:rsidRDefault="007419A0" w:rsidP="007419A0">
      <w:pPr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Universidad de Externado, Colombia</w:t>
      </w:r>
    </w:p>
    <w:p w14:paraId="74B562FA" w14:textId="77777777" w:rsidR="007419A0" w:rsidRPr="007419A0" w:rsidRDefault="007419A0" w:rsidP="007419A0">
      <w:pPr>
        <w:spacing w:line="360" w:lineRule="auto"/>
        <w:jc w:val="both"/>
        <w:rPr>
          <w:rFonts w:eastAsia="Arial"/>
          <w:sz w:val="24"/>
          <w:szCs w:val="24"/>
        </w:rPr>
      </w:pPr>
    </w:p>
    <w:p w14:paraId="6DA30DB9" w14:textId="77777777" w:rsidR="007419A0" w:rsidRDefault="007419A0" w:rsidP="007419A0">
      <w:pPr>
        <w:spacing w:line="360" w:lineRule="auto"/>
        <w:rPr>
          <w:rFonts w:eastAsia="Arial"/>
          <w:b/>
          <w:sz w:val="24"/>
          <w:szCs w:val="24"/>
        </w:rPr>
      </w:pPr>
      <w:r>
        <w:rPr>
          <w:rFonts w:eastAsia="Arial"/>
          <w:b/>
          <w:sz w:val="24"/>
          <w:szCs w:val="24"/>
        </w:rPr>
        <w:t>10/2024</w:t>
      </w:r>
    </w:p>
    <w:p w14:paraId="23526A9E" w14:textId="77777777" w:rsidR="007419A0" w:rsidRDefault="007419A0" w:rsidP="007419A0">
      <w:pPr>
        <w:spacing w:line="360" w:lineRule="auto"/>
        <w:rPr>
          <w:rFonts w:eastAsia="Arial"/>
          <w:sz w:val="24"/>
          <w:szCs w:val="24"/>
        </w:rPr>
      </w:pPr>
      <w:hyperlink r:id="rId23" w:history="1">
        <w:r w:rsidRPr="007419A0">
          <w:rPr>
            <w:rStyle w:val="Hipervnculo"/>
            <w:rFonts w:eastAsia="Arial"/>
            <w:sz w:val="24"/>
            <w:szCs w:val="24"/>
          </w:rPr>
          <w:t>Inconstitucionalidad por Omisión Reglamentaria</w:t>
        </w:r>
      </w:hyperlink>
    </w:p>
    <w:p w14:paraId="2BD10558" w14:textId="77777777" w:rsidR="007419A0" w:rsidRPr="007419A0" w:rsidRDefault="007419A0" w:rsidP="007419A0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Tribuna Constitucional, Perú</w:t>
      </w:r>
    </w:p>
    <w:p w14:paraId="0CC6C18F" w14:textId="77777777" w:rsidR="007419A0" w:rsidRDefault="007419A0" w:rsidP="007419A0">
      <w:pPr>
        <w:spacing w:line="360" w:lineRule="auto"/>
        <w:rPr>
          <w:rFonts w:eastAsia="Arial"/>
          <w:b/>
          <w:sz w:val="24"/>
          <w:szCs w:val="24"/>
        </w:rPr>
      </w:pPr>
    </w:p>
    <w:p w14:paraId="3FFC5474" w14:textId="77777777" w:rsidR="007419A0" w:rsidRPr="002169B7" w:rsidRDefault="007419A0" w:rsidP="007419A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</w:t>
      </w:r>
      <w:r>
        <w:rPr>
          <w:rFonts w:eastAsia="Arial"/>
          <w:b/>
          <w:sz w:val="24"/>
          <w:szCs w:val="24"/>
        </w:rPr>
        <w:t>5/2024</w:t>
      </w:r>
    </w:p>
    <w:p w14:paraId="4E40C73F" w14:textId="77777777" w:rsidR="007419A0" w:rsidRDefault="007419A0" w:rsidP="007419A0">
      <w:pPr>
        <w:spacing w:line="360" w:lineRule="auto"/>
        <w:rPr>
          <w:rFonts w:eastAsia="Arial"/>
          <w:sz w:val="24"/>
          <w:szCs w:val="24"/>
        </w:rPr>
      </w:pPr>
      <w:hyperlink r:id="rId24" w:history="1">
        <w:r w:rsidRPr="007419A0">
          <w:rPr>
            <w:rStyle w:val="Hipervnculo"/>
            <w:rFonts w:eastAsia="Arial"/>
            <w:sz w:val="24"/>
            <w:szCs w:val="24"/>
          </w:rPr>
          <w:t>Inconstitucionalidad por omisión reglamentaria</w:t>
        </w:r>
      </w:hyperlink>
    </w:p>
    <w:p w14:paraId="2628A550" w14:textId="77777777" w:rsidR="007419A0" w:rsidRDefault="007419A0" w:rsidP="007419A0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Blog Mujeres en Derecho</w:t>
      </w:r>
    </w:p>
    <w:p w14:paraId="005AB759" w14:textId="77777777" w:rsidR="007419A0" w:rsidRPr="007419A0" w:rsidRDefault="007419A0" w:rsidP="007419A0">
      <w:pPr>
        <w:rPr>
          <w:rFonts w:eastAsia="Arial"/>
          <w:sz w:val="24"/>
          <w:szCs w:val="24"/>
        </w:rPr>
      </w:pPr>
    </w:p>
    <w:p w14:paraId="3338772C" w14:textId="77777777" w:rsidR="004C63D4" w:rsidRPr="002169B7" w:rsidRDefault="007419A0" w:rsidP="002169B7">
      <w:pPr>
        <w:pStyle w:val="Ttulo2"/>
        <w:spacing w:line="360" w:lineRule="auto"/>
        <w:rPr>
          <w:rFonts w:eastAsia="Arial"/>
          <w:szCs w:val="24"/>
        </w:rPr>
      </w:pPr>
      <w:r>
        <w:rPr>
          <w:rFonts w:eastAsia="Arial"/>
          <w:szCs w:val="24"/>
        </w:rPr>
        <w:t xml:space="preserve">g- </w:t>
      </w:r>
      <w:r w:rsidR="004C63D4" w:rsidRPr="002169B7">
        <w:rPr>
          <w:rFonts w:eastAsia="Arial"/>
          <w:szCs w:val="24"/>
        </w:rPr>
        <w:t>Citas y referencias en revistas o artículos académicos</w:t>
      </w:r>
    </w:p>
    <w:p w14:paraId="1840A26A" w14:textId="77777777" w:rsidR="004C63D4" w:rsidRPr="002169B7" w:rsidRDefault="004C63D4" w:rsidP="002169B7">
      <w:pPr>
        <w:spacing w:line="360" w:lineRule="auto"/>
        <w:rPr>
          <w:rFonts w:eastAsia="Arial"/>
          <w:sz w:val="24"/>
          <w:szCs w:val="24"/>
        </w:rPr>
      </w:pPr>
    </w:p>
    <w:p w14:paraId="02A36CB1" w14:textId="77777777" w:rsidR="00AD13C3" w:rsidRPr="002169B7" w:rsidRDefault="004C63D4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08/2023</w:t>
      </w:r>
    </w:p>
    <w:p w14:paraId="528D6DE9" w14:textId="77777777" w:rsidR="004C63D4" w:rsidRPr="002169B7" w:rsidRDefault="004C63D4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“Dicen de mí”: Inconstitucionalidad por omisión reglamentaria</w:t>
      </w:r>
    </w:p>
    <w:p w14:paraId="16BE528D" w14:textId="77777777" w:rsidR="004C63D4" w:rsidRPr="002169B7" w:rsidRDefault="004C63D4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Comentario al artículo publicado en la Revista Jurídica Austral Vol. 3, </w:t>
      </w:r>
      <w:proofErr w:type="spellStart"/>
      <w:r w:rsidRPr="002169B7">
        <w:rPr>
          <w:rFonts w:eastAsia="Arial"/>
          <w:sz w:val="24"/>
          <w:szCs w:val="24"/>
        </w:rPr>
        <w:t>N°</w:t>
      </w:r>
      <w:proofErr w:type="spellEnd"/>
      <w:r w:rsidRPr="002169B7">
        <w:rPr>
          <w:rFonts w:eastAsia="Arial"/>
          <w:sz w:val="24"/>
          <w:szCs w:val="24"/>
        </w:rPr>
        <w:t xml:space="preserve"> 2 (diciembre de</w:t>
      </w:r>
    </w:p>
    <w:p w14:paraId="1E71999B" w14:textId="77777777" w:rsidR="004C63D4" w:rsidRPr="002169B7" w:rsidRDefault="004C63D4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2022): 819-846.</w:t>
      </w:r>
    </w:p>
    <w:p w14:paraId="071E937F" w14:textId="77777777" w:rsidR="004C63D4" w:rsidRDefault="004C63D4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Boletín de la Dirección de Comunicación y Gobierno Abierto, Secretaría de Desarrollo Institucional de la Corte Suprema de Justicia de la Nación, Vol. 93. </w:t>
      </w:r>
    </w:p>
    <w:p w14:paraId="3B0D2DDA" w14:textId="77777777" w:rsidR="0049732E" w:rsidRDefault="0049732E" w:rsidP="002169B7">
      <w:pPr>
        <w:spacing w:line="360" w:lineRule="auto"/>
        <w:jc w:val="both"/>
        <w:rPr>
          <w:rFonts w:eastAsia="Arial"/>
          <w:sz w:val="24"/>
          <w:szCs w:val="24"/>
        </w:rPr>
      </w:pPr>
    </w:p>
    <w:p w14:paraId="03A4DF50" w14:textId="77777777" w:rsidR="0049732E" w:rsidRPr="0049732E" w:rsidRDefault="0049732E" w:rsidP="002169B7">
      <w:pPr>
        <w:spacing w:line="360" w:lineRule="auto"/>
        <w:jc w:val="both"/>
        <w:rPr>
          <w:rFonts w:eastAsia="Arial"/>
          <w:b/>
          <w:sz w:val="24"/>
          <w:szCs w:val="24"/>
        </w:rPr>
      </w:pPr>
      <w:r w:rsidRPr="0049732E">
        <w:rPr>
          <w:rFonts w:eastAsia="Arial"/>
          <w:b/>
          <w:sz w:val="24"/>
          <w:szCs w:val="24"/>
        </w:rPr>
        <w:t>08/2025</w:t>
      </w:r>
    </w:p>
    <w:p w14:paraId="6717AEBE" w14:textId="77777777" w:rsidR="0049732E" w:rsidRDefault="0049732E" w:rsidP="0049732E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“Dicen de mí”:</w:t>
      </w:r>
      <w:r>
        <w:rPr>
          <w:rFonts w:eastAsia="Arial"/>
          <w:sz w:val="24"/>
          <w:szCs w:val="24"/>
        </w:rPr>
        <w:t xml:space="preserve"> </w:t>
      </w:r>
      <w:r w:rsidRPr="002169B7">
        <w:rPr>
          <w:rFonts w:eastAsia="Arial"/>
          <w:sz w:val="24"/>
          <w:szCs w:val="24"/>
        </w:rPr>
        <w:t>Conjueces y Corte Suprema de Justicia de la Nación: otra omisión institucional</w:t>
      </w:r>
      <w:r w:rsidRPr="002169B7">
        <w:rPr>
          <w:rFonts w:eastAsia="Arial"/>
          <w:sz w:val="24"/>
          <w:szCs w:val="24"/>
        </w:rPr>
        <w:br/>
        <w:t xml:space="preserve">Boletín de la Dirección de Comunicación y Gobierno Abierto, Secretaría de Desarrollo Institucional de la Corte Suprema de Justicia de la Nación, Vol. </w:t>
      </w:r>
      <w:r>
        <w:rPr>
          <w:rFonts w:eastAsia="Arial"/>
          <w:sz w:val="24"/>
          <w:szCs w:val="24"/>
        </w:rPr>
        <w:t>135</w:t>
      </w:r>
      <w:r w:rsidRPr="002169B7">
        <w:rPr>
          <w:rFonts w:eastAsia="Arial"/>
          <w:sz w:val="24"/>
          <w:szCs w:val="24"/>
        </w:rPr>
        <w:t xml:space="preserve">. </w:t>
      </w:r>
    </w:p>
    <w:p w14:paraId="12978F16" w14:textId="77777777" w:rsidR="004C63D4" w:rsidRPr="002169B7" w:rsidRDefault="004C63D4" w:rsidP="002169B7">
      <w:pPr>
        <w:spacing w:line="360" w:lineRule="auto"/>
        <w:rPr>
          <w:rFonts w:eastAsia="Arial"/>
          <w:sz w:val="24"/>
          <w:szCs w:val="24"/>
        </w:rPr>
      </w:pPr>
    </w:p>
    <w:p w14:paraId="5B58ED39" w14:textId="77777777" w:rsidR="00BA7A38" w:rsidRPr="002169B7" w:rsidRDefault="004D2251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1</w:t>
      </w:r>
      <w:r w:rsidR="00E77E5D" w:rsidRPr="002169B7">
        <w:rPr>
          <w:rFonts w:eastAsia="Arial"/>
          <w:szCs w:val="24"/>
        </w:rPr>
        <w:t>0</w:t>
      </w:r>
      <w:r w:rsidRPr="002169B7">
        <w:rPr>
          <w:rFonts w:eastAsia="Arial"/>
          <w:szCs w:val="24"/>
        </w:rPr>
        <w:t xml:space="preserve">- </w:t>
      </w:r>
      <w:r w:rsidR="00BA7A38" w:rsidRPr="002169B7">
        <w:rPr>
          <w:rFonts w:eastAsia="Arial"/>
          <w:szCs w:val="24"/>
        </w:rPr>
        <w:t>MIEMBRO EN ASOCIACIONES E INSTITUTOS ACADÉMICOS</w:t>
      </w:r>
      <w:r w:rsidR="00BA7A38" w:rsidRPr="002169B7">
        <w:rPr>
          <w:rFonts w:eastAsia="Arial"/>
          <w:szCs w:val="24"/>
        </w:rPr>
        <w:br/>
      </w:r>
      <w:r w:rsidR="00BA7A38" w:rsidRPr="002169B7">
        <w:rPr>
          <w:rFonts w:eastAsia="Arial"/>
          <w:szCs w:val="24"/>
        </w:rPr>
        <w:br/>
        <w:t>04/2023</w:t>
      </w:r>
    </w:p>
    <w:p w14:paraId="51F490BF" w14:textId="77777777" w:rsidR="003B7EB8" w:rsidRPr="002169B7" w:rsidRDefault="00BA7A3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Miembro Asociada</w:t>
      </w:r>
      <w:r w:rsidRPr="002169B7">
        <w:rPr>
          <w:rFonts w:eastAsia="Arial"/>
          <w:sz w:val="24"/>
          <w:szCs w:val="24"/>
        </w:rPr>
        <w:br/>
        <w:t>Asociación Argentina de Derecho Constitucional</w:t>
      </w:r>
      <w:r w:rsidR="00B63092" w:rsidRPr="002169B7">
        <w:rPr>
          <w:rFonts w:eastAsia="Arial"/>
          <w:sz w:val="24"/>
          <w:szCs w:val="24"/>
        </w:rPr>
        <w:t xml:space="preserve"> (AADC)</w:t>
      </w:r>
    </w:p>
    <w:p w14:paraId="2E61C9D4" w14:textId="77777777" w:rsidR="003B7EB8" w:rsidRPr="002169B7" w:rsidRDefault="003B7EB8" w:rsidP="002169B7">
      <w:pPr>
        <w:spacing w:line="360" w:lineRule="auto"/>
        <w:rPr>
          <w:rFonts w:eastAsia="Arial"/>
          <w:sz w:val="24"/>
          <w:szCs w:val="24"/>
        </w:rPr>
      </w:pPr>
    </w:p>
    <w:p w14:paraId="788886B4" w14:textId="77777777" w:rsidR="003B7EB8" w:rsidRPr="002169B7" w:rsidRDefault="003B7EB8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06/2023</w:t>
      </w:r>
    </w:p>
    <w:p w14:paraId="28A4AC8A" w14:textId="77777777" w:rsidR="003B7EB8" w:rsidRPr="002169B7" w:rsidRDefault="003B7EB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Miembro</w:t>
      </w:r>
    </w:p>
    <w:p w14:paraId="507BFB6E" w14:textId="77777777" w:rsidR="00B63092" w:rsidRPr="002169B7" w:rsidRDefault="003B7EB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Instituto de Política Constitucional de la </w:t>
      </w:r>
    </w:p>
    <w:p w14:paraId="3F6987DF" w14:textId="77777777" w:rsidR="003B7EB8" w:rsidRPr="002169B7" w:rsidRDefault="003B7EB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Academia Nacional de Ciencias Morales y Políticas</w:t>
      </w:r>
      <w:r w:rsidR="00B63092" w:rsidRPr="002169B7">
        <w:rPr>
          <w:rFonts w:eastAsia="Arial"/>
          <w:sz w:val="24"/>
          <w:szCs w:val="24"/>
        </w:rPr>
        <w:t xml:space="preserve"> (ANCMyP)</w:t>
      </w:r>
    </w:p>
    <w:p w14:paraId="4E8E58D7" w14:textId="77777777" w:rsidR="003B7EB8" w:rsidRPr="002169B7" w:rsidRDefault="003B7EB8" w:rsidP="002169B7">
      <w:pPr>
        <w:spacing w:line="360" w:lineRule="auto"/>
        <w:rPr>
          <w:rFonts w:eastAsia="Arial"/>
          <w:sz w:val="24"/>
          <w:szCs w:val="24"/>
        </w:rPr>
      </w:pPr>
    </w:p>
    <w:p w14:paraId="45F32059" w14:textId="77777777" w:rsidR="003B7EB8" w:rsidRPr="002169B7" w:rsidRDefault="003B7EB8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06/2023</w:t>
      </w:r>
    </w:p>
    <w:p w14:paraId="1B2CD3EC" w14:textId="77777777" w:rsidR="003B7EB8" w:rsidRPr="002169B7" w:rsidRDefault="003B7EB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Miembro </w:t>
      </w:r>
    </w:p>
    <w:p w14:paraId="21CAB331" w14:textId="77777777" w:rsidR="00F61E64" w:rsidRPr="002169B7" w:rsidRDefault="00F61E64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Comisión de Seguimiento de Jurisprudencia</w:t>
      </w:r>
    </w:p>
    <w:p w14:paraId="784929F3" w14:textId="77777777" w:rsidR="00A26F0B" w:rsidRDefault="003B7EB8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Colegio de Abogados de la Ciudad de Buenos Aires</w:t>
      </w:r>
      <w:r w:rsidR="00B63092" w:rsidRPr="002169B7">
        <w:rPr>
          <w:rFonts w:eastAsia="Arial"/>
          <w:sz w:val="24"/>
          <w:szCs w:val="24"/>
        </w:rPr>
        <w:t xml:space="preserve"> (C.P.A.C.F.)</w:t>
      </w:r>
    </w:p>
    <w:p w14:paraId="29DB5699" w14:textId="77777777" w:rsidR="00A26F0B" w:rsidRDefault="00A26F0B" w:rsidP="002169B7">
      <w:pPr>
        <w:spacing w:line="360" w:lineRule="auto"/>
        <w:rPr>
          <w:rFonts w:eastAsia="Arial"/>
          <w:sz w:val="24"/>
          <w:szCs w:val="24"/>
        </w:rPr>
      </w:pPr>
    </w:p>
    <w:p w14:paraId="5E960738" w14:textId="77777777" w:rsidR="00A26F0B" w:rsidRDefault="00A26F0B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07/2025</w:t>
      </w:r>
    </w:p>
    <w:p w14:paraId="3C9FCECE" w14:textId="77777777" w:rsidR="00A26F0B" w:rsidRDefault="00A26F0B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Miembro</w:t>
      </w:r>
    </w:p>
    <w:p w14:paraId="59CD780C" w14:textId="77777777" w:rsidR="00A26F0B" w:rsidRDefault="00A26F0B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Instituto de </w:t>
      </w:r>
      <w:r w:rsidR="009C37E9">
        <w:rPr>
          <w:rFonts w:eastAsia="Arial"/>
          <w:sz w:val="24"/>
          <w:szCs w:val="24"/>
        </w:rPr>
        <w:t>Derecho</w:t>
      </w:r>
      <w:r>
        <w:rPr>
          <w:rFonts w:eastAsia="Arial"/>
          <w:sz w:val="24"/>
          <w:szCs w:val="24"/>
        </w:rPr>
        <w:t xml:space="preserve"> Constitucional “Segundo </w:t>
      </w:r>
      <w:r w:rsidR="008828F2">
        <w:rPr>
          <w:rFonts w:eastAsia="Arial"/>
          <w:sz w:val="24"/>
          <w:szCs w:val="24"/>
        </w:rPr>
        <w:t xml:space="preserve">V. </w:t>
      </w:r>
      <w:r>
        <w:rPr>
          <w:rFonts w:eastAsia="Arial"/>
          <w:sz w:val="24"/>
          <w:szCs w:val="24"/>
        </w:rPr>
        <w:t>Linares Quintana”</w:t>
      </w:r>
    </w:p>
    <w:p w14:paraId="3A833B94" w14:textId="77777777" w:rsidR="00BA7A38" w:rsidRPr="002169B7" w:rsidRDefault="00A26F0B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Academia Nacional de Derecho y Ciencias Sociales de Buenos Aires</w:t>
      </w:r>
      <w:r w:rsidR="00BA7A38" w:rsidRPr="002169B7">
        <w:rPr>
          <w:rFonts w:eastAsia="Arial"/>
          <w:sz w:val="24"/>
          <w:szCs w:val="24"/>
        </w:rPr>
        <w:br/>
      </w:r>
    </w:p>
    <w:p w14:paraId="579160B9" w14:textId="77777777" w:rsidR="000C3B21" w:rsidRPr="002169B7" w:rsidRDefault="00E77E5D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11</w:t>
      </w:r>
      <w:r w:rsidR="00BA7A38" w:rsidRPr="002169B7">
        <w:rPr>
          <w:rFonts w:eastAsia="Arial"/>
          <w:szCs w:val="24"/>
        </w:rPr>
        <w:t xml:space="preserve">- </w:t>
      </w:r>
      <w:r w:rsidR="000C3B21" w:rsidRPr="002169B7">
        <w:rPr>
          <w:rFonts w:eastAsia="Arial"/>
          <w:szCs w:val="24"/>
        </w:rPr>
        <w:t>CONCURSOS PÚBLICOS</w:t>
      </w:r>
    </w:p>
    <w:p w14:paraId="7F388FBD" w14:textId="77777777" w:rsidR="000C3B21" w:rsidRPr="002169B7" w:rsidRDefault="000C3B21" w:rsidP="002169B7">
      <w:pPr>
        <w:spacing w:line="360" w:lineRule="auto"/>
        <w:rPr>
          <w:rFonts w:eastAsia="Arial"/>
          <w:sz w:val="24"/>
          <w:szCs w:val="24"/>
        </w:rPr>
      </w:pPr>
    </w:p>
    <w:p w14:paraId="37EF5380" w14:textId="77777777" w:rsidR="008C623D" w:rsidRPr="002169B7" w:rsidRDefault="008C623D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7363297E" w14:textId="77777777" w:rsidR="000C3B21" w:rsidRPr="002169B7" w:rsidRDefault="000C3B21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09/2019</w:t>
      </w:r>
    </w:p>
    <w:p w14:paraId="141CAFB7" w14:textId="77777777" w:rsidR="000C3B21" w:rsidRPr="002169B7" w:rsidRDefault="000C3B21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Seleccionada para integrar el Registro de Profesionales de la Oficina de Violencia Doméstica</w:t>
      </w:r>
    </w:p>
    <w:p w14:paraId="2B8DB07C" w14:textId="77777777" w:rsidR="000C3B21" w:rsidRPr="002169B7" w:rsidRDefault="000C3B21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Corte Suprema de Justicia de la Nación, Acordada 3/2019, Expediente </w:t>
      </w:r>
      <w:proofErr w:type="spellStart"/>
      <w:r w:rsidRPr="002169B7">
        <w:rPr>
          <w:rFonts w:eastAsia="Arial"/>
          <w:sz w:val="24"/>
          <w:szCs w:val="24"/>
        </w:rPr>
        <w:t>N°</w:t>
      </w:r>
      <w:proofErr w:type="spellEnd"/>
      <w:r w:rsidRPr="002169B7">
        <w:rPr>
          <w:rFonts w:eastAsia="Arial"/>
          <w:sz w:val="24"/>
          <w:szCs w:val="24"/>
        </w:rPr>
        <w:t xml:space="preserve"> 3299/04.</w:t>
      </w:r>
    </w:p>
    <w:p w14:paraId="75B856F1" w14:textId="77777777" w:rsidR="00AD13C3" w:rsidRPr="002169B7" w:rsidRDefault="00AD13C3" w:rsidP="002169B7">
      <w:pPr>
        <w:spacing w:line="360" w:lineRule="auto"/>
        <w:rPr>
          <w:rFonts w:eastAsia="Arial"/>
          <w:sz w:val="24"/>
          <w:szCs w:val="24"/>
        </w:rPr>
      </w:pPr>
    </w:p>
    <w:p w14:paraId="3BEC49D9" w14:textId="63E83CC2" w:rsidR="004D2251" w:rsidRPr="002169B7" w:rsidRDefault="00E77E5D" w:rsidP="002169B7">
      <w:pPr>
        <w:pStyle w:val="Ttulo1"/>
        <w:spacing w:line="360" w:lineRule="auto"/>
        <w:rPr>
          <w:szCs w:val="24"/>
        </w:rPr>
      </w:pPr>
      <w:r w:rsidRPr="002169B7">
        <w:rPr>
          <w:rFonts w:eastAsia="Arial"/>
          <w:szCs w:val="24"/>
        </w:rPr>
        <w:lastRenderedPageBreak/>
        <w:t>12</w:t>
      </w:r>
      <w:r w:rsidR="000C3B21" w:rsidRPr="002169B7">
        <w:rPr>
          <w:rFonts w:eastAsia="Arial"/>
          <w:szCs w:val="24"/>
        </w:rPr>
        <w:t xml:space="preserve">- </w:t>
      </w:r>
      <w:r w:rsidR="004D2251" w:rsidRPr="002169B7">
        <w:rPr>
          <w:rFonts w:eastAsia="Arial"/>
          <w:szCs w:val="24"/>
        </w:rPr>
        <w:t xml:space="preserve">PARTICIPACIÓN </w:t>
      </w:r>
      <w:r w:rsidR="004D2251" w:rsidRPr="002169B7">
        <w:rPr>
          <w:szCs w:val="24"/>
        </w:rPr>
        <w:t>EN CONGRESOS, JORNADAS Y SEMINARIOS</w:t>
      </w:r>
    </w:p>
    <w:p w14:paraId="2868388B" w14:textId="77777777" w:rsidR="008C623D" w:rsidRPr="002169B7" w:rsidRDefault="008C623D" w:rsidP="002169B7">
      <w:pPr>
        <w:spacing w:line="360" w:lineRule="auto"/>
        <w:rPr>
          <w:rFonts w:eastAsia="Arial"/>
          <w:b/>
          <w:sz w:val="24"/>
          <w:szCs w:val="24"/>
          <w:lang w:val="es-AR"/>
        </w:rPr>
      </w:pPr>
    </w:p>
    <w:p w14:paraId="771A9210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  <w:lang w:val="en-US"/>
        </w:rPr>
      </w:pPr>
      <w:r w:rsidRPr="002169B7">
        <w:rPr>
          <w:rFonts w:eastAsia="Arial"/>
          <w:b/>
          <w:sz w:val="24"/>
          <w:szCs w:val="24"/>
          <w:lang w:val="en-US"/>
        </w:rPr>
        <w:t>06/2010</w:t>
      </w:r>
    </w:p>
    <w:p w14:paraId="5162769C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  <w:lang w:val="en-US"/>
        </w:rPr>
      </w:pPr>
      <w:proofErr w:type="spellStart"/>
      <w:r w:rsidRPr="002169B7">
        <w:rPr>
          <w:rFonts w:eastAsia="Arial"/>
          <w:sz w:val="24"/>
          <w:szCs w:val="24"/>
          <w:lang w:val="en-US"/>
        </w:rPr>
        <w:t>Asistente</w:t>
      </w:r>
      <w:proofErr w:type="spellEnd"/>
      <w:r w:rsidRPr="002169B7">
        <w:rPr>
          <w:rFonts w:eastAsia="Arial"/>
          <w:sz w:val="24"/>
          <w:szCs w:val="24"/>
          <w:lang w:val="en-US"/>
        </w:rPr>
        <w:t xml:space="preserve">: </w:t>
      </w:r>
    </w:p>
    <w:p w14:paraId="496D0FD2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  <w:lang w:val="en-US"/>
        </w:rPr>
      </w:pPr>
      <w:r w:rsidRPr="002169B7">
        <w:rPr>
          <w:rFonts w:eastAsia="Arial"/>
          <w:sz w:val="24"/>
          <w:szCs w:val="24"/>
          <w:lang w:val="en-US"/>
        </w:rPr>
        <w:t>Seminario “Reform of depositor protection insurance in the UK in the aftermath of the banking crisis – what role for consumers?</w:t>
      </w:r>
    </w:p>
    <w:p w14:paraId="7804BA43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Asociación Internacional de Estudios </w:t>
      </w:r>
    </w:p>
    <w:p w14:paraId="686A8769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CABA, Argentina</w:t>
      </w:r>
    </w:p>
    <w:p w14:paraId="59D9B6B6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  <w:lang w:val="es-AR"/>
        </w:rPr>
      </w:pPr>
    </w:p>
    <w:p w14:paraId="10434FB8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08/2010</w:t>
      </w:r>
    </w:p>
    <w:p w14:paraId="0155F308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Asistente:</w:t>
      </w:r>
    </w:p>
    <w:p w14:paraId="59591B53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Seminario “International Business </w:t>
      </w:r>
      <w:proofErr w:type="spellStart"/>
      <w:r w:rsidRPr="002169B7">
        <w:rPr>
          <w:rFonts w:eastAsia="Arial"/>
          <w:sz w:val="24"/>
          <w:szCs w:val="24"/>
        </w:rPr>
        <w:t>Contracts</w:t>
      </w:r>
      <w:proofErr w:type="spellEnd"/>
      <w:r w:rsidRPr="002169B7">
        <w:rPr>
          <w:rFonts w:eastAsia="Arial"/>
          <w:sz w:val="24"/>
          <w:szCs w:val="24"/>
        </w:rPr>
        <w:t xml:space="preserve">” </w:t>
      </w:r>
    </w:p>
    <w:p w14:paraId="4A7A1971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Asociación Internacional de Estudios </w:t>
      </w:r>
    </w:p>
    <w:p w14:paraId="492EE4A2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CABA, Argentina</w:t>
      </w:r>
    </w:p>
    <w:p w14:paraId="2705F9DD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</w:p>
    <w:p w14:paraId="2B4F530D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11/2013</w:t>
      </w:r>
    </w:p>
    <w:p w14:paraId="1D31E34E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Asistente: </w:t>
      </w:r>
    </w:p>
    <w:p w14:paraId="1DE9E90D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Seminario “Régimen de administración financiera de la Ciudad de Buenos Aires”</w:t>
      </w:r>
    </w:p>
    <w:p w14:paraId="319E56AA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Austral</w:t>
      </w:r>
    </w:p>
    <w:p w14:paraId="226F816A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CABA, Argentina</w:t>
      </w:r>
    </w:p>
    <w:p w14:paraId="2AC48831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</w:p>
    <w:p w14:paraId="50A97A9E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2014</w:t>
      </w:r>
    </w:p>
    <w:p w14:paraId="10D1EFCB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Asistente: </w:t>
      </w:r>
    </w:p>
    <w:p w14:paraId="60E903E7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XI Congreso Nacional y XI Congreso Internacional sobre Democracia </w:t>
      </w:r>
    </w:p>
    <w:p w14:paraId="6647A7DB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“Entre el malestar y la innovación. Los nuevos retos para la democracia en América Latina”.</w:t>
      </w:r>
    </w:p>
    <w:p w14:paraId="65FF6ED2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Organizado por la Universidad Nacional de Rosario</w:t>
      </w:r>
    </w:p>
    <w:p w14:paraId="134B6E92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Ciudad de Rosario, Provincia de Santa Fe, Argentina</w:t>
      </w:r>
    </w:p>
    <w:p w14:paraId="4FDD8951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</w:p>
    <w:p w14:paraId="00E9BDB3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06/2019</w:t>
      </w:r>
    </w:p>
    <w:p w14:paraId="221F2444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Asistente: </w:t>
      </w:r>
    </w:p>
    <w:p w14:paraId="1FBF0CF0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Jornadas de Derecho Administrativo</w:t>
      </w:r>
    </w:p>
    <w:p w14:paraId="7F60160F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“Realidades y Desafíos del Derecho Administrativo”</w:t>
      </w:r>
    </w:p>
    <w:p w14:paraId="243B2EDB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Austral</w:t>
      </w:r>
    </w:p>
    <w:p w14:paraId="0D814AEC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CABA, Argentina</w:t>
      </w:r>
    </w:p>
    <w:p w14:paraId="3423FE86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</w:p>
    <w:p w14:paraId="3821D1E9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lastRenderedPageBreak/>
        <w:t>04/2022</w:t>
      </w:r>
    </w:p>
    <w:p w14:paraId="047EAE1E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Moderadora: </w:t>
      </w:r>
    </w:p>
    <w:p w14:paraId="0AEA598B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Panel 4: Recursos Humanos, Estudios, Educación y Entrenamiento en Asuntos Parlamentarios</w:t>
      </w:r>
    </w:p>
    <w:p w14:paraId="5B79D627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Panel 10: Parlamentos, Planeamiento Estatal y Competencia Presupuestaria</w:t>
      </w:r>
    </w:p>
    <w:p w14:paraId="6C1979E5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I Taller Internacional de Académicos y Parlamentarios</w:t>
      </w:r>
    </w:p>
    <w:p w14:paraId="28663D54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“El Rol de los Parlamentos y las Entidades Representativas ante los desafíos del siglo XXI”</w:t>
      </w:r>
    </w:p>
    <w:p w14:paraId="754B9229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Villa La Angostura, Neuquén, Argentina.</w:t>
      </w:r>
    </w:p>
    <w:p w14:paraId="6F331625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15E56EF9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08/2022</w:t>
      </w:r>
    </w:p>
    <w:p w14:paraId="1DDEFEBB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Moderadora: </w:t>
      </w:r>
    </w:p>
    <w:p w14:paraId="0EDF0F39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Presentación del libro: “Dignidad de la persona humana. Fundamento del orden jurídico nacional e internacional”, Dr. Alfonso Santiago, Editorial Ábaco, 2022.</w:t>
      </w:r>
    </w:p>
    <w:p w14:paraId="1E57B588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25DBE23F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</w:p>
    <w:p w14:paraId="7F835B6E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10/2022</w:t>
      </w:r>
    </w:p>
    <w:p w14:paraId="6D579547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Moderadora: </w:t>
      </w:r>
      <w:r w:rsidRPr="002169B7">
        <w:rPr>
          <w:rFonts w:eastAsia="Arial"/>
          <w:sz w:val="24"/>
          <w:szCs w:val="24"/>
        </w:rPr>
        <w:br/>
        <w:t>I Jornadas Rioplatenses de Derecho Constitucional</w:t>
      </w:r>
    </w:p>
    <w:p w14:paraId="5406AA9F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“El cuidado de la persona humana ante los desbordes del poder”</w:t>
      </w:r>
    </w:p>
    <w:p w14:paraId="1ECC69E9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Una mirada desde los Derechos Humanos y el control de convencionalidad</w:t>
      </w:r>
    </w:p>
    <w:p w14:paraId="2307C273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Montevideo, Uruguay</w:t>
      </w:r>
    </w:p>
    <w:p w14:paraId="60A1EA32" w14:textId="77777777" w:rsidR="00802770" w:rsidRDefault="00802770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414DEE0F" w14:textId="7BBB6F18" w:rsidR="009548C6" w:rsidRPr="002169B7" w:rsidRDefault="009548C6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10/2022</w:t>
      </w:r>
    </w:p>
    <w:p w14:paraId="65B28CD0" w14:textId="77777777" w:rsidR="009548C6" w:rsidRPr="002169B7" w:rsidRDefault="009548C6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Panelista: </w:t>
      </w:r>
      <w:r w:rsidRPr="002169B7">
        <w:rPr>
          <w:rFonts w:eastAsia="Arial"/>
          <w:sz w:val="24"/>
          <w:szCs w:val="24"/>
        </w:rPr>
        <w:br/>
        <w:t>Reformas al Poder Judicial, Independencia judicial y procesos de selección de magistrados.</w:t>
      </w:r>
    </w:p>
    <w:p w14:paraId="0DD0FFD3" w14:textId="77777777" w:rsidR="009548C6" w:rsidRPr="002169B7" w:rsidRDefault="009548C6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“Constitucionalismo y democracia. Desafíos de un mundo en crisis” </w:t>
      </w:r>
    </w:p>
    <w:p w14:paraId="25F30996" w14:textId="77777777" w:rsidR="009548C6" w:rsidRPr="002169B7" w:rsidRDefault="009548C6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XIII Encuentro de Jóvenes Profesores de Derecho Constitucional</w:t>
      </w:r>
    </w:p>
    <w:p w14:paraId="77C3815A" w14:textId="77777777" w:rsidR="009548C6" w:rsidRPr="002169B7" w:rsidRDefault="009548C6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Organizado por la Asociación Argentina de Derecho Constitucional</w:t>
      </w:r>
    </w:p>
    <w:p w14:paraId="22464CF0" w14:textId="77777777" w:rsidR="009548C6" w:rsidRDefault="009548C6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San Carlos de Bariloche, Río Negro, Argentina</w:t>
      </w:r>
    </w:p>
    <w:p w14:paraId="07EB65C4" w14:textId="77777777" w:rsidR="00802770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</w:p>
    <w:p w14:paraId="5D8485C3" w14:textId="49ACDEC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02/2023</w:t>
      </w:r>
    </w:p>
    <w:p w14:paraId="400C754A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Moderadora: </w:t>
      </w:r>
    </w:p>
    <w:p w14:paraId="38FC5D7E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Conferencia magistral a cargo del Dr. Alberto Bianchi: “La Corte Suprema Argentina 160 años después. Repaso de su historia y jurisprudencia”. </w:t>
      </w:r>
    </w:p>
    <w:p w14:paraId="449B7ACC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</w:p>
    <w:p w14:paraId="455E0258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02/2024</w:t>
      </w:r>
    </w:p>
    <w:p w14:paraId="428CD4F7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lastRenderedPageBreak/>
        <w:t>Expositora:</w:t>
      </w:r>
    </w:p>
    <w:p w14:paraId="2FD2F042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Presentación del libro: “Lecciones de Derecho Constitucional. Teoría de la Constitución y Organización del Estado”, Tomo I, Universidad Austral Ediciones, Alfonso Santiago, 2023, 381 páginas. </w:t>
      </w:r>
    </w:p>
    <w:p w14:paraId="4A57D65D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</w:p>
    <w:p w14:paraId="344FEB16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  <w:lang w:val="es-AR"/>
        </w:rPr>
      </w:pPr>
      <w:r w:rsidRPr="002169B7">
        <w:rPr>
          <w:rFonts w:eastAsia="Arial"/>
          <w:b/>
          <w:sz w:val="24"/>
          <w:szCs w:val="24"/>
          <w:lang w:val="es-AR"/>
        </w:rPr>
        <w:t>07/2023</w:t>
      </w:r>
    </w:p>
    <w:p w14:paraId="78FA6AAE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>Panelista:</w:t>
      </w:r>
    </w:p>
    <w:p w14:paraId="39DB7E30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Democracia y funcionamiento del Estado. La articulación de las tres ramas del gobierno. </w:t>
      </w:r>
    </w:p>
    <w:p w14:paraId="3484BD59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II Taller Internacional de Académicos y Parlamentarios:</w:t>
      </w:r>
      <w:r w:rsidRPr="002169B7">
        <w:rPr>
          <w:rFonts w:eastAsia="Arial"/>
          <w:sz w:val="24"/>
          <w:szCs w:val="24"/>
          <w:lang w:val="es-AR"/>
        </w:rPr>
        <w:t xml:space="preserve"> “Sobre el Rol de los Parlamentos en la democracia moderna. A propósito de los 40 años de la restauración democrática en la República Argentina”.</w:t>
      </w:r>
      <w:r w:rsidRPr="00381C8B">
        <w:rPr>
          <w:rStyle w:val="Refdenotaalpie"/>
          <w:rFonts w:eastAsia="Arial"/>
        </w:rPr>
        <w:footnoteReference w:id="1"/>
      </w:r>
      <w:r w:rsidRPr="002169B7">
        <w:rPr>
          <w:rFonts w:eastAsia="Arial"/>
          <w:sz w:val="24"/>
          <w:szCs w:val="24"/>
          <w:lang w:val="es-AR"/>
        </w:rPr>
        <w:t xml:space="preserve"> </w:t>
      </w:r>
    </w:p>
    <w:p w14:paraId="6360C4DD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  <w:lang w:val="en-US"/>
        </w:rPr>
      </w:pPr>
      <w:proofErr w:type="spellStart"/>
      <w:r w:rsidRPr="002169B7">
        <w:rPr>
          <w:rFonts w:eastAsia="Arial"/>
          <w:sz w:val="24"/>
          <w:szCs w:val="24"/>
          <w:lang w:val="en-US"/>
        </w:rPr>
        <w:t>Legislatura</w:t>
      </w:r>
      <w:proofErr w:type="spellEnd"/>
      <w:r w:rsidRPr="002169B7">
        <w:rPr>
          <w:rFonts w:eastAsia="Arial"/>
          <w:sz w:val="24"/>
          <w:szCs w:val="24"/>
          <w:lang w:val="en-US"/>
        </w:rPr>
        <w:t xml:space="preserve"> Porteña</w:t>
      </w:r>
    </w:p>
    <w:p w14:paraId="126D41B5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  <w:lang w:val="en-US"/>
        </w:rPr>
      </w:pPr>
    </w:p>
    <w:p w14:paraId="047E740E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  <w:lang w:val="en-US"/>
        </w:rPr>
      </w:pPr>
      <w:r w:rsidRPr="002169B7">
        <w:rPr>
          <w:rFonts w:eastAsia="Arial"/>
          <w:b/>
          <w:sz w:val="24"/>
          <w:szCs w:val="24"/>
          <w:lang w:val="en-US"/>
        </w:rPr>
        <w:t>07/2023</w:t>
      </w:r>
    </w:p>
    <w:p w14:paraId="0236F284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  <w:lang w:val="en-US"/>
        </w:rPr>
      </w:pPr>
      <w:proofErr w:type="spellStart"/>
      <w:r w:rsidRPr="002169B7">
        <w:rPr>
          <w:rFonts w:eastAsia="Arial"/>
          <w:sz w:val="24"/>
          <w:szCs w:val="24"/>
          <w:lang w:val="en-US"/>
        </w:rPr>
        <w:t>Panelista</w:t>
      </w:r>
      <w:proofErr w:type="spellEnd"/>
      <w:r w:rsidRPr="002169B7">
        <w:rPr>
          <w:rFonts w:eastAsia="Arial"/>
          <w:sz w:val="24"/>
          <w:szCs w:val="24"/>
          <w:lang w:val="en-US"/>
        </w:rPr>
        <w:t xml:space="preserve">: </w:t>
      </w:r>
    </w:p>
    <w:p w14:paraId="110252A0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  <w:lang w:val="en-US"/>
        </w:rPr>
      </w:pPr>
      <w:r w:rsidRPr="002169B7">
        <w:rPr>
          <w:rFonts w:eastAsia="Arial"/>
          <w:sz w:val="24"/>
          <w:szCs w:val="24"/>
          <w:lang w:val="en-US"/>
        </w:rPr>
        <w:t>Holding Executives Accountable: Mechanisms and Tools for Parliamentary Control, Oversight and Scrutiny</w:t>
      </w:r>
    </w:p>
    <w:p w14:paraId="21287F19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  <w:lang w:val="en-US"/>
        </w:rPr>
      </w:pPr>
      <w:r w:rsidRPr="002169B7">
        <w:rPr>
          <w:rFonts w:eastAsia="Arial"/>
          <w:sz w:val="24"/>
          <w:szCs w:val="24"/>
          <w:lang w:val="en-US"/>
        </w:rPr>
        <w:t>IPSA 27</w:t>
      </w:r>
      <w:r w:rsidRPr="002169B7">
        <w:rPr>
          <w:rFonts w:eastAsia="Arial"/>
          <w:sz w:val="24"/>
          <w:szCs w:val="24"/>
          <w:vertAlign w:val="superscript"/>
          <w:lang w:val="en-US"/>
        </w:rPr>
        <w:t>th</w:t>
      </w:r>
      <w:r w:rsidRPr="002169B7">
        <w:rPr>
          <w:rFonts w:eastAsia="Arial"/>
          <w:sz w:val="24"/>
          <w:szCs w:val="24"/>
          <w:lang w:val="en-US"/>
        </w:rPr>
        <w:t xml:space="preserve"> World Congress of Political Science: Politics in the Age of Transboundary Crises: Vulnerability and Resilience</w:t>
      </w:r>
    </w:p>
    <w:p w14:paraId="29A0AAB0" w14:textId="77777777" w:rsidR="00802770" w:rsidRDefault="00802770" w:rsidP="00802770">
      <w:pPr>
        <w:spacing w:line="360" w:lineRule="auto"/>
        <w:jc w:val="both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 xml:space="preserve">UCA, </w:t>
      </w:r>
      <w:r>
        <w:rPr>
          <w:rFonts w:eastAsia="Arial"/>
          <w:sz w:val="24"/>
          <w:szCs w:val="24"/>
          <w:lang w:val="es-AR"/>
        </w:rPr>
        <w:t xml:space="preserve">Ciudad de Buenos Aires, </w:t>
      </w:r>
      <w:r w:rsidRPr="002169B7">
        <w:rPr>
          <w:rFonts w:eastAsia="Arial"/>
          <w:sz w:val="24"/>
          <w:szCs w:val="24"/>
          <w:lang w:val="es-AR"/>
        </w:rPr>
        <w:t>A</w:t>
      </w:r>
      <w:r>
        <w:rPr>
          <w:rFonts w:eastAsia="Arial"/>
          <w:sz w:val="24"/>
          <w:szCs w:val="24"/>
          <w:lang w:val="es-AR"/>
        </w:rPr>
        <w:t>r</w:t>
      </w:r>
      <w:r w:rsidRPr="002169B7">
        <w:rPr>
          <w:rFonts w:eastAsia="Arial"/>
          <w:sz w:val="24"/>
          <w:szCs w:val="24"/>
          <w:lang w:val="es-AR"/>
        </w:rPr>
        <w:t>gentina</w:t>
      </w:r>
    </w:p>
    <w:p w14:paraId="36153893" w14:textId="77777777" w:rsidR="00802770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</w:p>
    <w:p w14:paraId="1BC2BDA7" w14:textId="6D963251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07/2023</w:t>
      </w:r>
    </w:p>
    <w:p w14:paraId="18F26578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Moderadora: </w:t>
      </w:r>
    </w:p>
    <w:p w14:paraId="262B701B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Democracia y sistemas de gobierno. </w:t>
      </w:r>
    </w:p>
    <w:p w14:paraId="6B788888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II Taller Internacional de Académicos y Parlamentarios:</w:t>
      </w:r>
      <w:r w:rsidRPr="002169B7">
        <w:rPr>
          <w:rFonts w:eastAsia="Arial"/>
          <w:sz w:val="24"/>
          <w:szCs w:val="24"/>
          <w:lang w:val="es-AR"/>
        </w:rPr>
        <w:t xml:space="preserve"> “Sobre el Rol de los Parlamentos en la democracia moderna. A propósito de los 40 años de la restauración democrática en la República Argentina”. </w:t>
      </w:r>
    </w:p>
    <w:p w14:paraId="0A1AC99D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Legislatura Porteña</w:t>
      </w:r>
    </w:p>
    <w:p w14:paraId="40B5376B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</w:p>
    <w:p w14:paraId="5AA50761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06/2024</w:t>
      </w:r>
    </w:p>
    <w:p w14:paraId="0818EB89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Moderadora: </w:t>
      </w:r>
    </w:p>
    <w:p w14:paraId="3F108B56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“Las recientes líneas jurisprudenciales de la Corte Suprema de Justicia de la Nación”</w:t>
      </w:r>
    </w:p>
    <w:p w14:paraId="78BE2E4B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Comisión de Seguimiento de Jurisprudencia del </w:t>
      </w:r>
    </w:p>
    <w:p w14:paraId="3302DB19" w14:textId="77777777" w:rsidR="00802770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lastRenderedPageBreak/>
        <w:t>Colegio de Abogados de la Ciudad de Buenos Aires</w:t>
      </w:r>
    </w:p>
    <w:p w14:paraId="224C108B" w14:textId="77777777" w:rsidR="00802770" w:rsidRDefault="00802770" w:rsidP="00802770">
      <w:pPr>
        <w:spacing w:line="360" w:lineRule="auto"/>
        <w:rPr>
          <w:rFonts w:eastAsia="Arial"/>
          <w:b/>
          <w:sz w:val="24"/>
          <w:szCs w:val="24"/>
          <w:lang w:val="es-AR"/>
        </w:rPr>
      </w:pPr>
    </w:p>
    <w:p w14:paraId="76426ACA" w14:textId="465ABE8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  <w:lang w:val="es-AR"/>
        </w:rPr>
      </w:pPr>
      <w:r w:rsidRPr="002169B7">
        <w:rPr>
          <w:rFonts w:eastAsia="Arial"/>
          <w:b/>
          <w:sz w:val="24"/>
          <w:szCs w:val="24"/>
          <w:lang w:val="es-AR"/>
        </w:rPr>
        <w:t>06/2024</w:t>
      </w:r>
    </w:p>
    <w:p w14:paraId="6D07CF86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 xml:space="preserve">Panelista: </w:t>
      </w:r>
    </w:p>
    <w:p w14:paraId="5FB14987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Reflexiones sobre el diseño del Poder Ejecutivo y el Poder Legislativo en la Constitución</w:t>
      </w:r>
    </w:p>
    <w:p w14:paraId="2F5EB801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Título de la exposición: “Propuestas de reforma al régimen jurídico de la Ley 26.122”</w:t>
      </w:r>
    </w:p>
    <w:p w14:paraId="5FC5D0C8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XIV Encuentro de Jóvenes Profesores de Derecho Constitucional, (AADC) </w:t>
      </w:r>
    </w:p>
    <w:p w14:paraId="42E7815E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de Buenos Aires</w:t>
      </w:r>
    </w:p>
    <w:p w14:paraId="1313B639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</w:p>
    <w:p w14:paraId="1DCF0AB5" w14:textId="0F9C1EA2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08/2024</w:t>
      </w:r>
    </w:p>
    <w:p w14:paraId="2ADA9201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Moderadora: </w:t>
      </w:r>
    </w:p>
    <w:p w14:paraId="1E1FF872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Panel 3: “Parlamentos, Liderazgos, Pluralidad, Diálogo y Construcción de Consensos”</w:t>
      </w:r>
      <w:r w:rsidRPr="00381C8B">
        <w:rPr>
          <w:rStyle w:val="Refdenotaalpie"/>
          <w:rFonts w:eastAsia="Arial"/>
        </w:rPr>
        <w:footnoteReference w:id="2"/>
      </w:r>
      <w:r w:rsidRPr="002169B7">
        <w:rPr>
          <w:rFonts w:eastAsia="Arial"/>
          <w:sz w:val="24"/>
          <w:szCs w:val="24"/>
        </w:rPr>
        <w:t xml:space="preserve"> </w:t>
      </w:r>
    </w:p>
    <w:p w14:paraId="4B8AFD36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III Taller Internacional de Académicos y Parlamentarios </w:t>
      </w:r>
    </w:p>
    <w:p w14:paraId="2E20EB9E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“Democracia y Parlamentos. Pasado, presente y futuro. Acerca de la importancia de adaptar los Parlamentos a los tiempos modernos e imaginar el futuro”</w:t>
      </w:r>
    </w:p>
    <w:p w14:paraId="3FFBCE8F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Legislatura Porteña</w:t>
      </w:r>
    </w:p>
    <w:p w14:paraId="3A302CB3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</w:p>
    <w:p w14:paraId="652FA651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09/2024</w:t>
      </w:r>
    </w:p>
    <w:p w14:paraId="700C62B7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Moderadora: </w:t>
      </w:r>
    </w:p>
    <w:p w14:paraId="2633F8E6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Panel 1: “Derecho Constitucional”: Ley Bases y la delegación legislativa. Aspectos constitucionales del RIGI y otras reformas</w:t>
      </w:r>
    </w:p>
    <w:p w14:paraId="32E0511E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Jornada “Puntos esenciales de la ley bases y el paquete fiscal”, organizada por la Asociación de Graduados</w:t>
      </w:r>
    </w:p>
    <w:p w14:paraId="6294C343" w14:textId="77777777" w:rsidR="00802770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54893B4C" w14:textId="77777777" w:rsidR="00802770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</w:p>
    <w:p w14:paraId="47E5F2DA" w14:textId="1AFF7070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09/2024</w:t>
      </w:r>
    </w:p>
    <w:p w14:paraId="5BA27B79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Relatora: </w:t>
      </w:r>
    </w:p>
    <w:p w14:paraId="0367A87A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Acto de apertura de las XXIX Jornadas Nacionales de Derecho Civil</w:t>
      </w:r>
    </w:p>
    <w:p w14:paraId="3AB709CA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6DE366A6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</w:p>
    <w:p w14:paraId="148FB0E1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10/2024</w:t>
      </w:r>
    </w:p>
    <w:p w14:paraId="67816999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Moderadora: </w:t>
      </w:r>
    </w:p>
    <w:p w14:paraId="6ABD137A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Panel 4: Control de constitucionalidad y margen de apreciación nacional</w:t>
      </w:r>
    </w:p>
    <w:p w14:paraId="72A11179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lastRenderedPageBreak/>
        <w:t xml:space="preserve">Jornadas de Derecho Constitucional. A 30 años de la reforma constitucional </w:t>
      </w:r>
    </w:p>
    <w:p w14:paraId="28284D37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Homenaje al Dr. Néstor Pedro Sagüés</w:t>
      </w:r>
      <w:r w:rsidRPr="00381C8B">
        <w:rPr>
          <w:rStyle w:val="Refdenotaalpie"/>
          <w:rFonts w:eastAsia="Arial"/>
        </w:rPr>
        <w:footnoteReference w:id="3"/>
      </w:r>
    </w:p>
    <w:p w14:paraId="2D26ED01" w14:textId="77777777" w:rsidR="00802770" w:rsidRPr="002169B7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4ABA05FD" w14:textId="77777777" w:rsidR="00802770" w:rsidRPr="002169B7" w:rsidRDefault="00802770" w:rsidP="002169B7">
      <w:pPr>
        <w:spacing w:line="360" w:lineRule="auto"/>
        <w:rPr>
          <w:rFonts w:eastAsia="Arial"/>
          <w:sz w:val="24"/>
          <w:szCs w:val="24"/>
        </w:rPr>
      </w:pPr>
    </w:p>
    <w:p w14:paraId="173E9AC0" w14:textId="77777777" w:rsidR="00CF042D" w:rsidRPr="002169B7" w:rsidRDefault="00CF042D" w:rsidP="002169B7">
      <w:pPr>
        <w:spacing w:line="360" w:lineRule="auto"/>
        <w:rPr>
          <w:rFonts w:eastAsia="Arial"/>
          <w:b/>
          <w:sz w:val="24"/>
          <w:szCs w:val="24"/>
          <w:lang w:val="es-AR"/>
        </w:rPr>
      </w:pPr>
      <w:r w:rsidRPr="002169B7">
        <w:rPr>
          <w:rFonts w:eastAsia="Arial"/>
          <w:b/>
          <w:sz w:val="24"/>
          <w:szCs w:val="24"/>
          <w:lang w:val="es-AR"/>
        </w:rPr>
        <w:t>10/2</w:t>
      </w:r>
      <w:r w:rsidR="00A825E7" w:rsidRPr="002169B7">
        <w:rPr>
          <w:rFonts w:eastAsia="Arial"/>
          <w:b/>
          <w:sz w:val="24"/>
          <w:szCs w:val="24"/>
          <w:lang w:val="es-AR"/>
        </w:rPr>
        <w:t>02</w:t>
      </w:r>
      <w:r w:rsidRPr="002169B7">
        <w:rPr>
          <w:rFonts w:eastAsia="Arial"/>
          <w:b/>
          <w:sz w:val="24"/>
          <w:szCs w:val="24"/>
          <w:lang w:val="es-AR"/>
        </w:rPr>
        <w:t>4</w:t>
      </w:r>
    </w:p>
    <w:p w14:paraId="57C37710" w14:textId="77777777" w:rsidR="00CF042D" w:rsidRPr="002169B7" w:rsidRDefault="00CF042D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 xml:space="preserve">Panelista: </w:t>
      </w:r>
    </w:p>
    <w:p w14:paraId="00BB8D50" w14:textId="77777777" w:rsidR="009548C6" w:rsidRPr="002169B7" w:rsidRDefault="00CF042D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>Conversatorio académico internacional</w:t>
      </w:r>
    </w:p>
    <w:p w14:paraId="3628EA23" w14:textId="77777777" w:rsidR="00CF042D" w:rsidRPr="002169B7" w:rsidRDefault="009548C6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>La</w:t>
      </w:r>
      <w:r w:rsidR="00CF042D" w:rsidRPr="002169B7">
        <w:rPr>
          <w:rFonts w:eastAsia="Arial"/>
          <w:sz w:val="24"/>
          <w:szCs w:val="24"/>
          <w:lang w:val="es-AR"/>
        </w:rPr>
        <w:t xml:space="preserve"> acepción de judío/judía-supresión en el Diccionario de la Real Academia Española y bloqueo. </w:t>
      </w:r>
    </w:p>
    <w:p w14:paraId="5AAB23C5" w14:textId="77777777" w:rsidR="00CF042D" w:rsidRPr="002169B7" w:rsidRDefault="00CF042D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>Centro de Documentación y Estudios Constitucionales del Uruguay (CEDECU)</w:t>
      </w:r>
    </w:p>
    <w:p w14:paraId="728826D0" w14:textId="77777777" w:rsidR="00CF042D" w:rsidRPr="002169B7" w:rsidRDefault="00CF042D" w:rsidP="002169B7">
      <w:pPr>
        <w:spacing w:line="360" w:lineRule="auto"/>
        <w:rPr>
          <w:rFonts w:eastAsia="Arial"/>
          <w:b/>
          <w:sz w:val="24"/>
          <w:szCs w:val="24"/>
          <w:lang w:val="es-AR"/>
        </w:rPr>
      </w:pPr>
    </w:p>
    <w:p w14:paraId="6C45E921" w14:textId="77777777" w:rsidR="009548C6" w:rsidRPr="002169B7" w:rsidRDefault="009548C6" w:rsidP="002169B7">
      <w:pPr>
        <w:spacing w:line="360" w:lineRule="auto"/>
        <w:rPr>
          <w:rFonts w:eastAsia="Arial"/>
          <w:b/>
          <w:sz w:val="24"/>
          <w:szCs w:val="24"/>
          <w:lang w:val="es-AR"/>
        </w:rPr>
      </w:pPr>
      <w:r w:rsidRPr="002169B7">
        <w:rPr>
          <w:rFonts w:eastAsia="Arial"/>
          <w:b/>
          <w:sz w:val="24"/>
          <w:szCs w:val="24"/>
          <w:lang w:val="es-AR"/>
        </w:rPr>
        <w:t>10/2</w:t>
      </w:r>
      <w:r w:rsidR="00A825E7" w:rsidRPr="002169B7">
        <w:rPr>
          <w:rFonts w:eastAsia="Arial"/>
          <w:b/>
          <w:sz w:val="24"/>
          <w:szCs w:val="24"/>
          <w:lang w:val="es-AR"/>
        </w:rPr>
        <w:t>02</w:t>
      </w:r>
      <w:r w:rsidRPr="002169B7">
        <w:rPr>
          <w:rFonts w:eastAsia="Arial"/>
          <w:b/>
          <w:sz w:val="24"/>
          <w:szCs w:val="24"/>
          <w:lang w:val="es-AR"/>
        </w:rPr>
        <w:t>4</w:t>
      </w:r>
    </w:p>
    <w:p w14:paraId="510D82A9" w14:textId="77777777" w:rsidR="009548C6" w:rsidRPr="002169B7" w:rsidRDefault="009548C6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 xml:space="preserve">Panelista: </w:t>
      </w:r>
    </w:p>
    <w:p w14:paraId="0E5A67FC" w14:textId="77777777" w:rsidR="009548C6" w:rsidRPr="002169B7" w:rsidRDefault="009C37E9" w:rsidP="002169B7">
      <w:pPr>
        <w:spacing w:line="360" w:lineRule="auto"/>
        <w:rPr>
          <w:rFonts w:eastAsia="Arial"/>
          <w:sz w:val="24"/>
          <w:szCs w:val="24"/>
        </w:rPr>
      </w:pPr>
      <w:r w:rsidRPr="009C37E9">
        <w:rPr>
          <w:rFonts w:eastAsia="Arial"/>
          <w:sz w:val="24"/>
          <w:szCs w:val="24"/>
          <w:lang w:val="es-AR"/>
        </w:rPr>
        <w:t xml:space="preserve">Título de la exposición: </w:t>
      </w:r>
      <w:r w:rsidR="009548C6" w:rsidRPr="002169B7">
        <w:rPr>
          <w:rFonts w:eastAsia="Arial"/>
          <w:sz w:val="24"/>
          <w:szCs w:val="24"/>
          <w:lang w:val="es-AR"/>
        </w:rPr>
        <w:t>“Control jurisdiccional de la inconstitucionalidad por omisión reglamentaria en algunos países latinoamericanos (Argentina, México, Colombia y Perú)”</w:t>
      </w:r>
    </w:p>
    <w:p w14:paraId="3D53F92D" w14:textId="77777777" w:rsidR="009548C6" w:rsidRPr="002169B7" w:rsidRDefault="009548C6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>XVI Congreso Iberoamericano de Derecho Constitucional</w:t>
      </w:r>
    </w:p>
    <w:p w14:paraId="598B09E3" w14:textId="77777777" w:rsidR="009548C6" w:rsidRPr="002169B7" w:rsidRDefault="009548C6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>Instituto Iberoamericano de Derecho Constitucional (IIDC)</w:t>
      </w:r>
    </w:p>
    <w:p w14:paraId="460741CD" w14:textId="77777777" w:rsidR="009548C6" w:rsidRPr="002169B7" w:rsidRDefault="009548C6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>Instituto de Investigaciones Jurídicas (UNAM)</w:t>
      </w:r>
    </w:p>
    <w:p w14:paraId="1F742460" w14:textId="77777777" w:rsidR="009548C6" w:rsidRPr="002169B7" w:rsidRDefault="009548C6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>México</w:t>
      </w:r>
    </w:p>
    <w:p w14:paraId="45A4349E" w14:textId="77777777" w:rsidR="00F61E64" w:rsidRPr="002169B7" w:rsidRDefault="00F61E64" w:rsidP="002169B7">
      <w:pPr>
        <w:spacing w:line="360" w:lineRule="auto"/>
        <w:rPr>
          <w:rFonts w:eastAsia="Arial"/>
          <w:sz w:val="24"/>
          <w:szCs w:val="24"/>
        </w:rPr>
      </w:pPr>
    </w:p>
    <w:p w14:paraId="71AC73C1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10/2024</w:t>
      </w:r>
    </w:p>
    <w:p w14:paraId="0F13AE7C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Expositora:</w:t>
      </w:r>
    </w:p>
    <w:p w14:paraId="011991B5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“Inconstitucionalidad por omisión reglamentaria. Conceptualización y mecanismos de control, sanción y subsanación en el derecho argentino”</w:t>
      </w:r>
    </w:p>
    <w:p w14:paraId="4CF78B3E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Instituto de Política Constitucional</w:t>
      </w:r>
    </w:p>
    <w:p w14:paraId="4FA5B618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Academia Nacional de Ciencias Morales y Políticas</w:t>
      </w:r>
    </w:p>
    <w:p w14:paraId="2347A397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</w:p>
    <w:p w14:paraId="0E5BAEC7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10/2024</w:t>
      </w:r>
    </w:p>
    <w:p w14:paraId="6E4CB061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Expositora:</w:t>
      </w:r>
    </w:p>
    <w:p w14:paraId="0F1759E6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“Proyectos de reforma a la ley 26.122”</w:t>
      </w:r>
    </w:p>
    <w:p w14:paraId="0DE08C52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</w:rPr>
        <w:t xml:space="preserve">Reunión Informativa de la Comisión de Asuntos Constitucionales </w:t>
      </w:r>
      <w:r w:rsidRPr="002169B7">
        <w:rPr>
          <w:rFonts w:eastAsia="Arial"/>
          <w:sz w:val="24"/>
          <w:szCs w:val="24"/>
          <w:lang w:val="es-AR"/>
        </w:rPr>
        <w:t>y Peticiones, Poderes y Reglamento</w:t>
      </w:r>
    </w:p>
    <w:p w14:paraId="7A73EF5E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Cámara de Diputados de la Nación Argentina</w:t>
      </w:r>
    </w:p>
    <w:p w14:paraId="03115D17" w14:textId="77777777" w:rsidR="00802770" w:rsidRDefault="00802770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51BB9E36" w14:textId="77777777" w:rsidR="00802770" w:rsidRPr="002169B7" w:rsidRDefault="00802770" w:rsidP="00802770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lastRenderedPageBreak/>
        <w:t>02/2025</w:t>
      </w:r>
    </w:p>
    <w:p w14:paraId="25B150CA" w14:textId="77777777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Expositora:</w:t>
      </w:r>
    </w:p>
    <w:p w14:paraId="1E7520B0" w14:textId="77777777" w:rsidR="00802770" w:rsidRPr="002169B7" w:rsidRDefault="00802770" w:rsidP="00802770">
      <w:pPr>
        <w:tabs>
          <w:tab w:val="left" w:pos="1920"/>
          <w:tab w:val="left" w:pos="216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Presentación del libro: “Lecciones de Derecho Constitucional. Teoría de la Constitución y Organización del Estado”, Tomo II, Universidad Austral Ediciones, Alfonso Santiago, 2025, 484 páginas</w:t>
      </w:r>
      <w:r w:rsidRPr="00381C8B">
        <w:rPr>
          <w:rStyle w:val="Refdenotaalpie"/>
          <w:rFonts w:eastAsia="Arial"/>
        </w:rPr>
        <w:footnoteReference w:id="4"/>
      </w:r>
      <w:r w:rsidRPr="002169B7">
        <w:rPr>
          <w:rFonts w:eastAsia="Arial"/>
          <w:sz w:val="24"/>
          <w:szCs w:val="24"/>
        </w:rPr>
        <w:t xml:space="preserve">. </w:t>
      </w:r>
    </w:p>
    <w:p w14:paraId="1381E861" w14:textId="77777777" w:rsidR="00802770" w:rsidRDefault="00802770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47835EA6" w14:textId="79BC95A5" w:rsidR="00A825E7" w:rsidRPr="00CD1EE1" w:rsidRDefault="00A825E7" w:rsidP="002169B7">
      <w:pPr>
        <w:spacing w:line="360" w:lineRule="auto"/>
        <w:rPr>
          <w:rFonts w:eastAsia="Arial"/>
          <w:b/>
          <w:sz w:val="24"/>
          <w:szCs w:val="24"/>
          <w:lang w:val="en-US"/>
        </w:rPr>
      </w:pPr>
      <w:r w:rsidRPr="00CD1EE1">
        <w:rPr>
          <w:rFonts w:eastAsia="Arial"/>
          <w:b/>
          <w:sz w:val="24"/>
          <w:szCs w:val="24"/>
          <w:lang w:val="en-US"/>
        </w:rPr>
        <w:t>07/2025</w:t>
      </w:r>
    </w:p>
    <w:p w14:paraId="15D2EA90" w14:textId="77777777" w:rsidR="00A825E7" w:rsidRPr="00CD1EE1" w:rsidRDefault="00A825E7" w:rsidP="002169B7">
      <w:pPr>
        <w:spacing w:line="360" w:lineRule="auto"/>
        <w:jc w:val="both"/>
        <w:rPr>
          <w:rFonts w:eastAsia="Arial"/>
          <w:sz w:val="24"/>
          <w:szCs w:val="24"/>
          <w:lang w:val="en-US"/>
        </w:rPr>
      </w:pPr>
      <w:proofErr w:type="spellStart"/>
      <w:r w:rsidRPr="00CD1EE1">
        <w:rPr>
          <w:rFonts w:eastAsia="Arial"/>
          <w:sz w:val="24"/>
          <w:szCs w:val="24"/>
          <w:lang w:val="en-US"/>
        </w:rPr>
        <w:t>Panelista</w:t>
      </w:r>
      <w:proofErr w:type="spellEnd"/>
      <w:r w:rsidRPr="00CD1EE1">
        <w:rPr>
          <w:rFonts w:eastAsia="Arial"/>
          <w:sz w:val="24"/>
          <w:szCs w:val="24"/>
          <w:lang w:val="en-US"/>
        </w:rPr>
        <w:t xml:space="preserve">: </w:t>
      </w:r>
    </w:p>
    <w:p w14:paraId="577D4B23" w14:textId="77777777" w:rsidR="00A825E7" w:rsidRPr="00CD1EE1" w:rsidRDefault="00A825E7" w:rsidP="002169B7">
      <w:pPr>
        <w:spacing w:line="360" w:lineRule="auto"/>
        <w:jc w:val="both"/>
        <w:rPr>
          <w:rFonts w:eastAsia="Arial"/>
          <w:sz w:val="24"/>
          <w:szCs w:val="24"/>
          <w:lang w:val="en-US"/>
        </w:rPr>
      </w:pPr>
      <w:r w:rsidRPr="00CD1EE1">
        <w:rPr>
          <w:rFonts w:eastAsia="Arial"/>
          <w:sz w:val="24"/>
          <w:szCs w:val="24"/>
          <w:lang w:val="en-US"/>
        </w:rPr>
        <w:t xml:space="preserve">Panel N° 2.22. Institutional powers vs. institutional actors: problems in </w:t>
      </w:r>
      <w:proofErr w:type="gramStart"/>
      <w:r w:rsidRPr="00CD1EE1">
        <w:rPr>
          <w:rFonts w:eastAsia="Arial"/>
          <w:sz w:val="24"/>
          <w:szCs w:val="24"/>
          <w:lang w:val="en-US"/>
        </w:rPr>
        <w:t>the theory</w:t>
      </w:r>
      <w:proofErr w:type="gramEnd"/>
      <w:r w:rsidRPr="00CD1EE1">
        <w:rPr>
          <w:rFonts w:eastAsia="Arial"/>
          <w:sz w:val="24"/>
          <w:szCs w:val="24"/>
          <w:lang w:val="en-US"/>
        </w:rPr>
        <w:t xml:space="preserve"> and practice</w:t>
      </w:r>
    </w:p>
    <w:p w14:paraId="7CB859B9" w14:textId="77777777" w:rsidR="00A825E7" w:rsidRPr="002169B7" w:rsidRDefault="00A825E7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of </w:t>
      </w:r>
      <w:proofErr w:type="spellStart"/>
      <w:r w:rsidRPr="002169B7">
        <w:rPr>
          <w:rFonts w:eastAsia="Arial"/>
          <w:sz w:val="24"/>
          <w:szCs w:val="24"/>
        </w:rPr>
        <w:t>constitutional</w:t>
      </w:r>
      <w:proofErr w:type="spellEnd"/>
      <w:r w:rsidRPr="002169B7">
        <w:rPr>
          <w:rFonts w:eastAsia="Arial"/>
          <w:sz w:val="24"/>
          <w:szCs w:val="24"/>
        </w:rPr>
        <w:t xml:space="preserve"> </w:t>
      </w:r>
      <w:proofErr w:type="spellStart"/>
      <w:r w:rsidRPr="002169B7">
        <w:rPr>
          <w:rFonts w:eastAsia="Arial"/>
          <w:sz w:val="24"/>
          <w:szCs w:val="24"/>
        </w:rPr>
        <w:t>democracy</w:t>
      </w:r>
      <w:proofErr w:type="spellEnd"/>
      <w:r w:rsidRPr="002169B7">
        <w:rPr>
          <w:rFonts w:eastAsia="Arial"/>
          <w:sz w:val="24"/>
          <w:szCs w:val="24"/>
        </w:rPr>
        <w:t xml:space="preserve">. </w:t>
      </w:r>
    </w:p>
    <w:p w14:paraId="47571082" w14:textId="77777777" w:rsidR="00A825E7" w:rsidRPr="002169B7" w:rsidRDefault="00A825E7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Título de la ponencia: Función legislativa en la era digital. La creciente importancia del Poder Ejecutivo en la función legislativa. </w:t>
      </w:r>
    </w:p>
    <w:p w14:paraId="72212044" w14:textId="77777777" w:rsidR="00A825E7" w:rsidRPr="00CD1EE1" w:rsidRDefault="00A825E7" w:rsidP="002169B7">
      <w:pPr>
        <w:spacing w:line="360" w:lineRule="auto"/>
        <w:jc w:val="both"/>
        <w:rPr>
          <w:rFonts w:eastAsia="Arial"/>
          <w:sz w:val="24"/>
          <w:szCs w:val="24"/>
          <w:lang w:val="en-US"/>
        </w:rPr>
      </w:pPr>
      <w:r w:rsidRPr="00CD1EE1">
        <w:rPr>
          <w:rFonts w:eastAsia="Arial"/>
          <w:sz w:val="24"/>
          <w:szCs w:val="24"/>
          <w:lang w:val="en-US"/>
        </w:rPr>
        <w:t>ICON-S (International Society of Public Law) Annual Conference</w:t>
      </w:r>
    </w:p>
    <w:p w14:paraId="7BDFD71F" w14:textId="6A1F0A55" w:rsidR="00A825E7" w:rsidRPr="002169B7" w:rsidRDefault="00824C8E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Universidad de </w:t>
      </w:r>
      <w:r w:rsidR="00A825E7" w:rsidRPr="002169B7">
        <w:rPr>
          <w:rFonts w:eastAsia="Arial"/>
          <w:sz w:val="24"/>
          <w:szCs w:val="24"/>
        </w:rPr>
        <w:t>Brasilia</w:t>
      </w:r>
      <w:r>
        <w:rPr>
          <w:rFonts w:eastAsia="Arial"/>
          <w:sz w:val="24"/>
          <w:szCs w:val="24"/>
        </w:rPr>
        <w:t>, Brasil</w:t>
      </w:r>
    </w:p>
    <w:p w14:paraId="554CBB5E" w14:textId="77777777" w:rsidR="00A825E7" w:rsidRPr="002169B7" w:rsidRDefault="00A825E7" w:rsidP="002169B7">
      <w:pPr>
        <w:spacing w:line="360" w:lineRule="auto"/>
        <w:rPr>
          <w:rFonts w:eastAsia="Arial"/>
          <w:sz w:val="24"/>
          <w:szCs w:val="24"/>
        </w:rPr>
      </w:pPr>
    </w:p>
    <w:p w14:paraId="7BBCEFC5" w14:textId="77777777" w:rsidR="00A825E7" w:rsidRPr="002169B7" w:rsidRDefault="00A825E7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08/2025</w:t>
      </w:r>
    </w:p>
    <w:p w14:paraId="1A47449E" w14:textId="77777777" w:rsidR="00A825E7" w:rsidRPr="002169B7" w:rsidRDefault="00A825E7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 xml:space="preserve">Panelista: </w:t>
      </w:r>
    </w:p>
    <w:p w14:paraId="3B20122D" w14:textId="77777777" w:rsidR="00A825E7" w:rsidRPr="002169B7" w:rsidRDefault="00A825E7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XXVII Encuentro de Profesores de Derecho Constitucional de la Asociación Argentina de Derecho Constitucional (AADC) </w:t>
      </w:r>
    </w:p>
    <w:p w14:paraId="58662BB4" w14:textId="77777777" w:rsidR="00A825E7" w:rsidRDefault="00A825E7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Reconfiguración constitucional para la democracia latinoamericana del siglo XXI</w:t>
      </w:r>
    </w:p>
    <w:p w14:paraId="62A76CAF" w14:textId="77777777" w:rsidR="009C37E9" w:rsidRPr="002169B7" w:rsidRDefault="009C37E9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Título de la ponencia:</w:t>
      </w:r>
      <w:r>
        <w:rPr>
          <w:rFonts w:eastAsia="Arial"/>
          <w:sz w:val="24"/>
          <w:szCs w:val="24"/>
        </w:rPr>
        <w:t xml:space="preserve"> La creciente importancia del Poder Ejecutivo en la función legislativa</w:t>
      </w:r>
    </w:p>
    <w:p w14:paraId="4C015CAD" w14:textId="77777777" w:rsidR="00A825E7" w:rsidRPr="002169B7" w:rsidRDefault="00A825E7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Nacional de Mar del Plata</w:t>
      </w:r>
    </w:p>
    <w:p w14:paraId="6B4D3049" w14:textId="04EAD742" w:rsidR="00A825E7" w:rsidRDefault="00802770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Buenos Aires, Argentina</w:t>
      </w:r>
    </w:p>
    <w:p w14:paraId="64758F6B" w14:textId="77777777" w:rsidR="00802770" w:rsidRDefault="00802770" w:rsidP="002169B7">
      <w:pPr>
        <w:spacing w:line="360" w:lineRule="auto"/>
        <w:rPr>
          <w:rFonts w:eastAsia="Arial"/>
          <w:sz w:val="24"/>
          <w:szCs w:val="24"/>
        </w:rPr>
      </w:pPr>
    </w:p>
    <w:p w14:paraId="1B3A8B79" w14:textId="42743110" w:rsidR="00802770" w:rsidRPr="00802770" w:rsidRDefault="00802770" w:rsidP="002169B7">
      <w:pPr>
        <w:spacing w:line="360" w:lineRule="auto"/>
        <w:rPr>
          <w:rFonts w:eastAsia="Arial"/>
          <w:b/>
          <w:bCs/>
          <w:sz w:val="24"/>
          <w:szCs w:val="24"/>
        </w:rPr>
      </w:pPr>
      <w:r w:rsidRPr="00802770">
        <w:rPr>
          <w:rFonts w:eastAsia="Arial"/>
          <w:b/>
          <w:bCs/>
          <w:sz w:val="24"/>
          <w:szCs w:val="24"/>
        </w:rPr>
        <w:t>07/2026</w:t>
      </w:r>
    </w:p>
    <w:p w14:paraId="3612841E" w14:textId="740BB115" w:rsidR="00802770" w:rsidRDefault="00802770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Panelista:</w:t>
      </w:r>
    </w:p>
    <w:p w14:paraId="24269E55" w14:textId="6B8D6D8F" w:rsidR="00802770" w:rsidRDefault="00802770" w:rsidP="002169B7">
      <w:pPr>
        <w:spacing w:line="360" w:lineRule="auto"/>
        <w:rPr>
          <w:sz w:val="24"/>
          <w:szCs w:val="24"/>
        </w:rPr>
      </w:pPr>
      <w:r w:rsidRPr="00E2184B">
        <w:rPr>
          <w:sz w:val="24"/>
          <w:szCs w:val="24"/>
        </w:rPr>
        <w:t>XII Congreso Mundial de Derecho Constitucional</w:t>
      </w:r>
    </w:p>
    <w:p w14:paraId="6C52ADAB" w14:textId="4C57F8C7" w:rsidR="00802770" w:rsidRDefault="00802770" w:rsidP="002169B7">
      <w:pPr>
        <w:spacing w:line="360" w:lineRule="auto"/>
        <w:rPr>
          <w:rFonts w:eastAsia="Arial"/>
          <w:sz w:val="24"/>
          <w:szCs w:val="24"/>
        </w:rPr>
      </w:pPr>
      <w:r w:rsidRPr="00802770">
        <w:rPr>
          <w:rFonts w:eastAsia="Arial"/>
          <w:sz w:val="24"/>
          <w:szCs w:val="24"/>
        </w:rPr>
        <w:t xml:space="preserve">Workshop 12: </w:t>
      </w:r>
      <w:r>
        <w:rPr>
          <w:rFonts w:eastAsia="Arial"/>
          <w:sz w:val="24"/>
          <w:szCs w:val="24"/>
        </w:rPr>
        <w:t>“</w:t>
      </w:r>
      <w:r w:rsidRPr="00802770">
        <w:rPr>
          <w:rFonts w:eastAsia="Arial"/>
          <w:sz w:val="24"/>
          <w:szCs w:val="24"/>
        </w:rPr>
        <w:t>La transformación del presidencialismo y el parlamentarismo: la moderna división de poderes y sus características particulares en América Latina</w:t>
      </w:r>
      <w:r>
        <w:rPr>
          <w:rFonts w:eastAsia="Arial"/>
          <w:sz w:val="24"/>
          <w:szCs w:val="24"/>
        </w:rPr>
        <w:t>”</w:t>
      </w:r>
    </w:p>
    <w:p w14:paraId="3AF935E0" w14:textId="47DACB88" w:rsidR="00802770" w:rsidRDefault="00802770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Título de la ponencia: La</w:t>
      </w:r>
      <w:r w:rsidRPr="00802770">
        <w:rPr>
          <w:rFonts w:eastAsia="Arial"/>
          <w:sz w:val="24"/>
          <w:szCs w:val="24"/>
        </w:rPr>
        <w:t xml:space="preserve"> progresiva importancia del Poder Ejecutivo y del reglamento en la función legislativa. Especial referencia al caso argentino (1994–2025)</w:t>
      </w:r>
    </w:p>
    <w:p w14:paraId="4E731EF6" w14:textId="13A43F49" w:rsidR="00802770" w:rsidRDefault="00802770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Universidad de Externado, Bogotá, Colombia</w:t>
      </w:r>
    </w:p>
    <w:p w14:paraId="278769E1" w14:textId="77777777" w:rsidR="00802770" w:rsidRPr="00802770" w:rsidRDefault="00802770" w:rsidP="002169B7">
      <w:pPr>
        <w:spacing w:line="360" w:lineRule="auto"/>
        <w:rPr>
          <w:rFonts w:eastAsia="Arial"/>
          <w:b/>
          <w:bCs/>
          <w:sz w:val="24"/>
          <w:szCs w:val="24"/>
        </w:rPr>
      </w:pPr>
    </w:p>
    <w:p w14:paraId="397EEA93" w14:textId="196E3023" w:rsidR="00802770" w:rsidRPr="00802770" w:rsidRDefault="00802770" w:rsidP="002169B7">
      <w:pPr>
        <w:spacing w:line="360" w:lineRule="auto"/>
        <w:rPr>
          <w:rFonts w:eastAsia="Arial"/>
          <w:b/>
          <w:bCs/>
          <w:sz w:val="24"/>
          <w:szCs w:val="24"/>
        </w:rPr>
      </w:pPr>
      <w:r w:rsidRPr="00802770">
        <w:rPr>
          <w:rFonts w:eastAsia="Arial"/>
          <w:b/>
          <w:bCs/>
          <w:sz w:val="24"/>
          <w:szCs w:val="24"/>
        </w:rPr>
        <w:lastRenderedPageBreak/>
        <w:t>09/2026</w:t>
      </w:r>
    </w:p>
    <w:p w14:paraId="3EDFBC4A" w14:textId="113F6CE0" w:rsidR="00802770" w:rsidRDefault="00802770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Panelista</w:t>
      </w:r>
    </w:p>
    <w:p w14:paraId="490F4EB7" w14:textId="1BD8AB55" w:rsidR="00802770" w:rsidRDefault="00802770" w:rsidP="00802770">
      <w:pPr>
        <w:spacing w:line="360" w:lineRule="auto"/>
        <w:rPr>
          <w:rFonts w:eastAsia="Arial"/>
          <w:sz w:val="24"/>
          <w:szCs w:val="24"/>
          <w:lang w:val="es-MX"/>
        </w:rPr>
      </w:pPr>
      <w:r w:rsidRPr="00802770">
        <w:rPr>
          <w:rFonts w:eastAsia="Arial"/>
          <w:sz w:val="24"/>
          <w:szCs w:val="24"/>
          <w:lang w:val="es-MX"/>
        </w:rPr>
        <w:t>XV Encuentro de Jóvenes Profesores</w:t>
      </w:r>
      <w:r>
        <w:rPr>
          <w:rFonts w:eastAsia="Arial"/>
          <w:sz w:val="24"/>
          <w:szCs w:val="24"/>
          <w:lang w:val="es-MX"/>
        </w:rPr>
        <w:t xml:space="preserve"> </w:t>
      </w:r>
      <w:r w:rsidRPr="00802770">
        <w:rPr>
          <w:rFonts w:eastAsia="Arial"/>
          <w:sz w:val="24"/>
          <w:szCs w:val="24"/>
          <w:lang w:val="es-MX"/>
        </w:rPr>
        <w:t>de Derecho Constitucional</w:t>
      </w:r>
    </w:p>
    <w:p w14:paraId="219A9024" w14:textId="681FF1FB" w:rsidR="00802770" w:rsidRDefault="00802770" w:rsidP="00802770">
      <w:pPr>
        <w:spacing w:line="360" w:lineRule="auto"/>
        <w:rPr>
          <w:rFonts w:eastAsia="Arial"/>
          <w:sz w:val="24"/>
          <w:szCs w:val="24"/>
          <w:lang w:val="es-MX"/>
        </w:rPr>
      </w:pPr>
      <w:r w:rsidRPr="00802770">
        <w:rPr>
          <w:rFonts w:eastAsia="Arial"/>
          <w:sz w:val="24"/>
          <w:szCs w:val="24"/>
          <w:lang w:val="es-MX"/>
        </w:rPr>
        <w:t>MESA IV - Poder Ejecutivo frente a los límites de la Constitución</w:t>
      </w:r>
    </w:p>
    <w:p w14:paraId="255AD79E" w14:textId="29C60FA0" w:rsidR="00802770" w:rsidRDefault="00802770" w:rsidP="00802770">
      <w:pPr>
        <w:spacing w:line="360" w:lineRule="auto"/>
        <w:rPr>
          <w:rFonts w:eastAsia="Arial"/>
          <w:sz w:val="24"/>
          <w:szCs w:val="24"/>
          <w:lang w:val="es-MX"/>
        </w:rPr>
      </w:pPr>
      <w:r>
        <w:rPr>
          <w:rFonts w:eastAsia="Arial"/>
          <w:sz w:val="24"/>
          <w:szCs w:val="24"/>
          <w:lang w:val="es-MX"/>
        </w:rPr>
        <w:t>Título de la ponencia: El gobierno por decreto</w:t>
      </w:r>
    </w:p>
    <w:p w14:paraId="242612AA" w14:textId="3A64ECC6" w:rsidR="00802770" w:rsidRPr="002169B7" w:rsidRDefault="00802770" w:rsidP="00802770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  <w:lang w:val="es-MX"/>
        </w:rPr>
        <w:t>Universidad Nacional de Córdoba, Argentina</w:t>
      </w:r>
    </w:p>
    <w:p w14:paraId="14D76405" w14:textId="77777777" w:rsidR="004B7ABD" w:rsidRPr="002169B7" w:rsidRDefault="004B7ABD" w:rsidP="002169B7">
      <w:pPr>
        <w:spacing w:line="360" w:lineRule="auto"/>
        <w:rPr>
          <w:rFonts w:eastAsia="Arial"/>
          <w:sz w:val="24"/>
          <w:szCs w:val="24"/>
        </w:rPr>
      </w:pPr>
    </w:p>
    <w:p w14:paraId="3378E67F" w14:textId="77777777" w:rsidR="004D2251" w:rsidRPr="002169B7" w:rsidRDefault="00E77E5D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13</w:t>
      </w:r>
      <w:r w:rsidR="004D2251" w:rsidRPr="002169B7">
        <w:rPr>
          <w:rFonts w:eastAsia="Arial"/>
          <w:szCs w:val="24"/>
        </w:rPr>
        <w:t>- IDIOMAS</w:t>
      </w:r>
      <w:r w:rsidR="004D2251" w:rsidRPr="002169B7">
        <w:rPr>
          <w:rFonts w:eastAsia="Arial"/>
          <w:szCs w:val="24"/>
        </w:rPr>
        <w:tab/>
      </w:r>
      <w:r w:rsidR="004D2251" w:rsidRPr="002169B7">
        <w:rPr>
          <w:rFonts w:eastAsia="Arial"/>
          <w:szCs w:val="24"/>
        </w:rPr>
        <w:tab/>
      </w:r>
      <w:r w:rsidR="004D2251" w:rsidRPr="002169B7">
        <w:rPr>
          <w:rFonts w:eastAsia="Arial"/>
          <w:szCs w:val="24"/>
        </w:rPr>
        <w:tab/>
      </w:r>
    </w:p>
    <w:p w14:paraId="402F560D" w14:textId="77777777" w:rsidR="00455E5A" w:rsidRPr="002169B7" w:rsidRDefault="00455E5A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7305083C" w14:textId="77777777" w:rsidR="004D2251" w:rsidRPr="002169B7" w:rsidRDefault="004D2251" w:rsidP="002169B7">
      <w:pPr>
        <w:tabs>
          <w:tab w:val="left" w:pos="1320"/>
          <w:tab w:val="left" w:pos="2040"/>
        </w:tabs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Español: Lengua materna</w:t>
      </w:r>
    </w:p>
    <w:p w14:paraId="2319EBFF" w14:textId="77777777" w:rsidR="004D2251" w:rsidRPr="002169B7" w:rsidRDefault="004D2251" w:rsidP="002169B7">
      <w:pPr>
        <w:tabs>
          <w:tab w:val="left" w:pos="1320"/>
          <w:tab w:val="left" w:pos="1920"/>
          <w:tab w:val="left" w:pos="216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Inglés: Nivel avanzado</w:t>
      </w:r>
      <w:r w:rsidR="000B5AB3" w:rsidRPr="002169B7">
        <w:rPr>
          <w:rFonts w:eastAsia="Arial"/>
          <w:sz w:val="24"/>
          <w:szCs w:val="24"/>
        </w:rPr>
        <w:t xml:space="preserve"> – First </w:t>
      </w:r>
      <w:proofErr w:type="spellStart"/>
      <w:r w:rsidR="000B5AB3" w:rsidRPr="002169B7">
        <w:rPr>
          <w:rFonts w:eastAsia="Arial"/>
          <w:sz w:val="24"/>
          <w:szCs w:val="24"/>
        </w:rPr>
        <w:t>Certificate</w:t>
      </w:r>
      <w:proofErr w:type="spellEnd"/>
      <w:r w:rsidR="000B5AB3" w:rsidRPr="002169B7">
        <w:rPr>
          <w:rFonts w:eastAsia="Arial"/>
          <w:sz w:val="24"/>
          <w:szCs w:val="24"/>
        </w:rPr>
        <w:t xml:space="preserve"> in English</w:t>
      </w:r>
    </w:p>
    <w:p w14:paraId="347F5567" w14:textId="77777777" w:rsidR="004D2251" w:rsidRPr="002169B7" w:rsidRDefault="004D2251" w:rsidP="002169B7">
      <w:pPr>
        <w:tabs>
          <w:tab w:val="left" w:pos="1320"/>
          <w:tab w:val="left" w:pos="1680"/>
        </w:tabs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Francés: Nivel intermedio- avanzado</w:t>
      </w:r>
    </w:p>
    <w:p w14:paraId="13FC1A00" w14:textId="77777777" w:rsidR="004D2251" w:rsidRPr="002169B7" w:rsidRDefault="004D2251" w:rsidP="002169B7">
      <w:pPr>
        <w:tabs>
          <w:tab w:val="left" w:pos="1320"/>
          <w:tab w:val="left" w:pos="1680"/>
        </w:tabs>
        <w:spacing w:line="360" w:lineRule="auto"/>
        <w:rPr>
          <w:rFonts w:eastAsia="Arial"/>
          <w:sz w:val="24"/>
          <w:szCs w:val="24"/>
        </w:rPr>
      </w:pPr>
    </w:p>
    <w:p w14:paraId="497E33B6" w14:textId="77777777" w:rsidR="00613AE1" w:rsidRPr="002169B7" w:rsidRDefault="00BA7A38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1</w:t>
      </w:r>
      <w:r w:rsidR="00E77E5D" w:rsidRPr="002169B7">
        <w:rPr>
          <w:rFonts w:eastAsia="Arial"/>
          <w:szCs w:val="24"/>
        </w:rPr>
        <w:t>4</w:t>
      </w:r>
      <w:r w:rsidR="004D2251" w:rsidRPr="002169B7">
        <w:rPr>
          <w:rFonts w:eastAsia="Arial"/>
          <w:szCs w:val="24"/>
        </w:rPr>
        <w:t xml:space="preserve">- </w:t>
      </w:r>
      <w:r w:rsidR="00613AE1" w:rsidRPr="002169B7">
        <w:rPr>
          <w:rFonts w:eastAsia="Arial"/>
          <w:szCs w:val="24"/>
        </w:rPr>
        <w:t>ACTIVIDADES DE EXTENSIÓN UNIVERSITARIA</w:t>
      </w:r>
    </w:p>
    <w:p w14:paraId="0992B26D" w14:textId="77777777" w:rsidR="00613AE1" w:rsidRPr="002169B7" w:rsidRDefault="00613AE1" w:rsidP="002169B7">
      <w:pPr>
        <w:spacing w:line="360" w:lineRule="auto"/>
        <w:rPr>
          <w:rFonts w:eastAsia="Arial"/>
          <w:sz w:val="24"/>
          <w:szCs w:val="24"/>
        </w:rPr>
      </w:pPr>
    </w:p>
    <w:p w14:paraId="5BD3A2E3" w14:textId="77777777" w:rsidR="00613AE1" w:rsidRPr="002169B7" w:rsidRDefault="00613AE1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09/2023</w:t>
      </w:r>
    </w:p>
    <w:p w14:paraId="611CCD82" w14:textId="77777777" w:rsidR="00613AE1" w:rsidRPr="002169B7" w:rsidRDefault="00613AE1" w:rsidP="002169B7">
      <w:pPr>
        <w:spacing w:line="360" w:lineRule="auto"/>
        <w:rPr>
          <w:rFonts w:eastAsia="Arial"/>
          <w:b/>
          <w:sz w:val="24"/>
          <w:szCs w:val="24"/>
        </w:rPr>
      </w:pPr>
      <w:proofErr w:type="spellStart"/>
      <w:r w:rsidRPr="002169B7">
        <w:rPr>
          <w:rFonts w:eastAsia="Arial"/>
          <w:b/>
          <w:sz w:val="24"/>
          <w:szCs w:val="24"/>
        </w:rPr>
        <w:t>Visiting</w:t>
      </w:r>
      <w:proofErr w:type="spellEnd"/>
      <w:r w:rsidRPr="002169B7">
        <w:rPr>
          <w:rFonts w:eastAsia="Arial"/>
          <w:b/>
          <w:sz w:val="24"/>
          <w:szCs w:val="24"/>
        </w:rPr>
        <w:t xml:space="preserve"> </w:t>
      </w:r>
      <w:proofErr w:type="spellStart"/>
      <w:r w:rsidRPr="002169B7">
        <w:rPr>
          <w:rFonts w:eastAsia="Arial"/>
          <w:b/>
          <w:sz w:val="24"/>
          <w:szCs w:val="24"/>
        </w:rPr>
        <w:t>Researcher</w:t>
      </w:r>
      <w:proofErr w:type="spellEnd"/>
    </w:p>
    <w:p w14:paraId="2904D569" w14:textId="77777777" w:rsidR="00613AE1" w:rsidRPr="002169B7" w:rsidRDefault="00613AE1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 de Navarra, Pamplona, España.</w:t>
      </w:r>
    </w:p>
    <w:p w14:paraId="397BE72D" w14:textId="77777777" w:rsidR="00613AE1" w:rsidRPr="002169B7" w:rsidRDefault="00613AE1" w:rsidP="002169B7">
      <w:pPr>
        <w:spacing w:line="360" w:lineRule="auto"/>
        <w:rPr>
          <w:rFonts w:eastAsia="Arial"/>
          <w:i/>
          <w:sz w:val="24"/>
          <w:szCs w:val="24"/>
        </w:rPr>
      </w:pPr>
    </w:p>
    <w:p w14:paraId="61606E81" w14:textId="789269C8" w:rsidR="004D2251" w:rsidRPr="002169B7" w:rsidRDefault="00E77E5D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15</w:t>
      </w:r>
      <w:r w:rsidR="00613AE1" w:rsidRPr="002169B7">
        <w:rPr>
          <w:rFonts w:eastAsia="Arial"/>
          <w:szCs w:val="24"/>
        </w:rPr>
        <w:t xml:space="preserve">- </w:t>
      </w:r>
      <w:r w:rsidR="004D2251" w:rsidRPr="002169B7">
        <w:rPr>
          <w:rFonts w:eastAsia="Arial"/>
          <w:szCs w:val="24"/>
        </w:rPr>
        <w:t>OTROS ANTECEDENTES ACAD</w:t>
      </w:r>
      <w:r w:rsidR="00095648">
        <w:rPr>
          <w:rFonts w:eastAsia="Arial"/>
          <w:szCs w:val="24"/>
        </w:rPr>
        <w:t>Í</w:t>
      </w:r>
      <w:r w:rsidR="004D2251" w:rsidRPr="002169B7">
        <w:rPr>
          <w:rFonts w:eastAsia="Arial"/>
          <w:szCs w:val="24"/>
        </w:rPr>
        <w:t>MICOS DE RELEVANCIA</w:t>
      </w:r>
    </w:p>
    <w:p w14:paraId="4B7C3DCE" w14:textId="77777777" w:rsidR="0065385D" w:rsidRPr="002169B7" w:rsidRDefault="005F650C" w:rsidP="002169B7">
      <w:pPr>
        <w:pStyle w:val="Ttulo2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 xml:space="preserve">a- </w:t>
      </w:r>
      <w:r w:rsidR="0065385D" w:rsidRPr="002169B7">
        <w:rPr>
          <w:rFonts w:eastAsia="Arial"/>
          <w:szCs w:val="24"/>
        </w:rPr>
        <w:t>Dirección de Tesis de Maestría</w:t>
      </w:r>
    </w:p>
    <w:p w14:paraId="75D6D392" w14:textId="77777777" w:rsidR="002B42D4" w:rsidRPr="002169B7" w:rsidRDefault="002B42D4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2024</w:t>
      </w:r>
      <w:r w:rsidR="00482B02" w:rsidRPr="002169B7">
        <w:rPr>
          <w:rFonts w:eastAsia="Arial"/>
          <w:b/>
          <w:sz w:val="24"/>
          <w:szCs w:val="24"/>
        </w:rPr>
        <w:t xml:space="preserve"> - actualidad</w:t>
      </w:r>
    </w:p>
    <w:p w14:paraId="4D7F870B" w14:textId="77777777" w:rsidR="002B42D4" w:rsidRPr="002169B7" w:rsidRDefault="002B42D4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Tesista: María Cecilia Rodríguez Rufino</w:t>
      </w:r>
    </w:p>
    <w:p w14:paraId="306C8657" w14:textId="77777777" w:rsidR="002B42D4" w:rsidRPr="002169B7" w:rsidRDefault="002B42D4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Título: “La Administración Pública nacional y provincial en el Estado de Derecho Constitucional y Convencional”</w:t>
      </w:r>
    </w:p>
    <w:p w14:paraId="4E6A8D2C" w14:textId="77777777" w:rsidR="002B42D4" w:rsidRPr="002169B7" w:rsidRDefault="002B42D4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Maestría: Maestría en Derecho Administrativo </w:t>
      </w:r>
    </w:p>
    <w:p w14:paraId="68B6BB75" w14:textId="77777777" w:rsidR="002B42D4" w:rsidRPr="002169B7" w:rsidRDefault="002B42D4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Universidad: Pontificia Universidad Católica de Salta (UCASAL)</w:t>
      </w:r>
    </w:p>
    <w:p w14:paraId="4542559D" w14:textId="77777777" w:rsidR="0065385D" w:rsidRPr="002169B7" w:rsidRDefault="0065385D" w:rsidP="002169B7">
      <w:pPr>
        <w:spacing w:line="360" w:lineRule="auto"/>
        <w:rPr>
          <w:rFonts w:eastAsia="Arial"/>
          <w:sz w:val="24"/>
          <w:szCs w:val="24"/>
        </w:rPr>
      </w:pPr>
    </w:p>
    <w:p w14:paraId="1CDB4746" w14:textId="77777777" w:rsidR="009E6935" w:rsidRPr="002169B7" w:rsidRDefault="009E6935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2024 - actualidad</w:t>
      </w:r>
    </w:p>
    <w:p w14:paraId="2349F6BD" w14:textId="77777777" w:rsidR="002B42D4" w:rsidRPr="002169B7" w:rsidRDefault="009E6935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Tesista: Mario Chávez</w:t>
      </w:r>
    </w:p>
    <w:p w14:paraId="678B6DE0" w14:textId="77777777" w:rsidR="009E6935" w:rsidRPr="002169B7" w:rsidRDefault="009E6935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Título: “La suspensión de los efectos de la determinación de oficio como elemento necesario para la tutela cautelar en deudas tributarias”</w:t>
      </w:r>
    </w:p>
    <w:p w14:paraId="6B031392" w14:textId="77777777" w:rsidR="009E6935" w:rsidRPr="002169B7" w:rsidRDefault="009E6935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Maestría: Maestría en Derecho Administrativo </w:t>
      </w:r>
    </w:p>
    <w:p w14:paraId="7012C923" w14:textId="77777777" w:rsidR="009E6935" w:rsidRPr="002169B7" w:rsidRDefault="009E6935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Universidad: Pontificia Universidad Católica de Salta (UCASAL)</w:t>
      </w:r>
    </w:p>
    <w:p w14:paraId="1BBB42B9" w14:textId="77777777" w:rsidR="009E6935" w:rsidRPr="002169B7" w:rsidRDefault="009E6935" w:rsidP="002169B7">
      <w:pPr>
        <w:spacing w:line="360" w:lineRule="auto"/>
        <w:rPr>
          <w:rFonts w:eastAsia="Arial"/>
          <w:sz w:val="24"/>
          <w:szCs w:val="24"/>
        </w:rPr>
      </w:pPr>
    </w:p>
    <w:p w14:paraId="79FB622F" w14:textId="77777777" w:rsidR="005F650C" w:rsidRPr="002169B7" w:rsidRDefault="0065385D" w:rsidP="002169B7">
      <w:pPr>
        <w:pStyle w:val="Ttulo2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 xml:space="preserve">b- </w:t>
      </w:r>
      <w:r w:rsidR="005F650C" w:rsidRPr="002169B7">
        <w:rPr>
          <w:rFonts w:eastAsia="Arial"/>
          <w:szCs w:val="24"/>
        </w:rPr>
        <w:t>Integración en Tribunal de Defensa de Tesis</w:t>
      </w:r>
    </w:p>
    <w:p w14:paraId="3BF2A102" w14:textId="77777777" w:rsidR="005F650C" w:rsidRPr="002169B7" w:rsidRDefault="005F650C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66178DFC" w14:textId="77777777" w:rsidR="004D2251" w:rsidRPr="002169B7" w:rsidRDefault="005F650C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2023</w:t>
      </w:r>
    </w:p>
    <w:p w14:paraId="30AEE898" w14:textId="77777777" w:rsidR="005F650C" w:rsidRPr="002169B7" w:rsidRDefault="005F650C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Jurado</w:t>
      </w:r>
    </w:p>
    <w:p w14:paraId="411DE636" w14:textId="77777777" w:rsidR="007657CA" w:rsidRPr="002169B7" w:rsidRDefault="005F650C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Tesis: “Control de convencionalidad represivo sobre leyes Administración. ¿Debe la Administración ejercer este tipo de control? Aportes para un análisis desde una perspectiva soberana. </w:t>
      </w:r>
    </w:p>
    <w:p w14:paraId="33157B09" w14:textId="77777777" w:rsidR="007657CA" w:rsidRPr="002169B7" w:rsidRDefault="005F650C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Maestría en Derecho Administrativo </w:t>
      </w:r>
    </w:p>
    <w:p w14:paraId="5A1DE4CE" w14:textId="77777777" w:rsidR="005F650C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Facultad de Derecho, </w:t>
      </w:r>
      <w:r w:rsidR="005F650C" w:rsidRPr="002169B7">
        <w:rPr>
          <w:rFonts w:eastAsia="Arial"/>
          <w:sz w:val="24"/>
          <w:szCs w:val="24"/>
        </w:rPr>
        <w:t>Universidad Austral</w:t>
      </w:r>
    </w:p>
    <w:p w14:paraId="47DF9930" w14:textId="77777777" w:rsidR="00455E5A" w:rsidRPr="002169B7" w:rsidRDefault="00455E5A" w:rsidP="002169B7">
      <w:pPr>
        <w:spacing w:line="360" w:lineRule="auto"/>
        <w:jc w:val="both"/>
        <w:rPr>
          <w:rFonts w:eastAsia="Arial"/>
          <w:sz w:val="24"/>
          <w:szCs w:val="24"/>
        </w:rPr>
      </w:pPr>
    </w:p>
    <w:p w14:paraId="6804A4EC" w14:textId="77777777" w:rsidR="00455E5A" w:rsidRPr="002169B7" w:rsidRDefault="00455E5A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2023</w:t>
      </w:r>
    </w:p>
    <w:p w14:paraId="1537CD73" w14:textId="77777777" w:rsidR="00455E5A" w:rsidRPr="002169B7" w:rsidRDefault="00455E5A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Jurado</w:t>
      </w:r>
    </w:p>
    <w:p w14:paraId="18D174D8" w14:textId="77777777" w:rsidR="007657CA" w:rsidRPr="002169B7" w:rsidRDefault="007657CA" w:rsidP="002169B7">
      <w:pPr>
        <w:spacing w:line="360" w:lineRule="auto"/>
        <w:jc w:val="both"/>
        <w:rPr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Tesis: “Las personas descartadas bajo la perspectiva de las Encíclicas Fratelli Tutti y Laudato Si”. </w:t>
      </w:r>
    </w:p>
    <w:p w14:paraId="367C418F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sz w:val="24"/>
          <w:szCs w:val="24"/>
        </w:rPr>
        <w:t>Maestría en Relaciones Internacionales</w:t>
      </w:r>
    </w:p>
    <w:p w14:paraId="57EBE28A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0F5EAEF0" w14:textId="77777777" w:rsidR="007657CA" w:rsidRPr="002169B7" w:rsidRDefault="007657CA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3E69E8C2" w14:textId="77777777" w:rsidR="007657CA" w:rsidRPr="002169B7" w:rsidRDefault="007657CA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2023</w:t>
      </w:r>
    </w:p>
    <w:p w14:paraId="00131D77" w14:textId="77777777" w:rsidR="007657CA" w:rsidRPr="002169B7" w:rsidRDefault="007657CA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Jurado</w:t>
      </w:r>
    </w:p>
    <w:p w14:paraId="785E208A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Las Organizaciones de la Sociedad Civil -conformadas por Latinoamericanas en el Reino Unido y por mujeres en migración- que promueven al acceso a derechos e incidencia local e internacional.</w:t>
      </w:r>
    </w:p>
    <w:p w14:paraId="4E1344D2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sz w:val="24"/>
          <w:szCs w:val="24"/>
        </w:rPr>
        <w:t>Maestría en Relaciones Internacionales</w:t>
      </w:r>
    </w:p>
    <w:p w14:paraId="54440920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511EEC7D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</w:p>
    <w:p w14:paraId="2A63456A" w14:textId="77777777" w:rsidR="007657CA" w:rsidRPr="002169B7" w:rsidRDefault="007657CA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2024</w:t>
      </w:r>
    </w:p>
    <w:p w14:paraId="3D6AAA5B" w14:textId="77777777" w:rsidR="007657CA" w:rsidRPr="002169B7" w:rsidRDefault="007657CA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Jurado</w:t>
      </w:r>
    </w:p>
    <w:p w14:paraId="40163D66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Tesis: “La balanza de la justicia y la prueba: la arbitrariedad fáctica en la Corte de Rosenkrantz-Rosatti”</w:t>
      </w:r>
    </w:p>
    <w:p w14:paraId="303E51D0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Maestría en Derecho Procesal</w:t>
      </w:r>
    </w:p>
    <w:p w14:paraId="61D577A5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555BE209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</w:p>
    <w:p w14:paraId="40FB5F17" w14:textId="77777777" w:rsidR="007657CA" w:rsidRPr="002169B7" w:rsidRDefault="007657CA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2024</w:t>
      </w:r>
    </w:p>
    <w:p w14:paraId="067BDDCF" w14:textId="77777777" w:rsidR="007657CA" w:rsidRPr="002169B7" w:rsidRDefault="007657CA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Jurado</w:t>
      </w:r>
    </w:p>
    <w:p w14:paraId="58F9099E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Tesis: “Análisis sobre la constitucionalidad de las adhesiones provinciales en el marco de la Ley 27.348”</w:t>
      </w:r>
    </w:p>
    <w:p w14:paraId="64F2CDCF" w14:textId="77777777" w:rsidR="007657CA" w:rsidRPr="002169B7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lastRenderedPageBreak/>
        <w:t>Maestría en Derecho del Trabajo y Relaciones Laborales</w:t>
      </w:r>
    </w:p>
    <w:p w14:paraId="51CE6F1E" w14:textId="77777777" w:rsidR="007657CA" w:rsidRDefault="007657CA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7789A178" w14:textId="77777777" w:rsidR="005F660B" w:rsidRDefault="005F660B" w:rsidP="002169B7">
      <w:pPr>
        <w:spacing w:line="360" w:lineRule="auto"/>
        <w:jc w:val="both"/>
        <w:rPr>
          <w:rFonts w:eastAsia="Arial"/>
          <w:sz w:val="24"/>
          <w:szCs w:val="24"/>
        </w:rPr>
      </w:pPr>
    </w:p>
    <w:p w14:paraId="7604750C" w14:textId="77777777" w:rsidR="005F660B" w:rsidRPr="005F660B" w:rsidRDefault="005F660B" w:rsidP="002169B7">
      <w:pPr>
        <w:spacing w:line="360" w:lineRule="auto"/>
        <w:jc w:val="both"/>
        <w:rPr>
          <w:rFonts w:eastAsia="Arial"/>
          <w:b/>
          <w:sz w:val="24"/>
          <w:szCs w:val="24"/>
        </w:rPr>
      </w:pPr>
      <w:r w:rsidRPr="005F660B">
        <w:rPr>
          <w:rFonts w:eastAsia="Arial"/>
          <w:b/>
          <w:sz w:val="24"/>
          <w:szCs w:val="24"/>
        </w:rPr>
        <w:t>2025</w:t>
      </w:r>
    </w:p>
    <w:p w14:paraId="240B4253" w14:textId="77777777" w:rsidR="005F660B" w:rsidRPr="005F660B" w:rsidRDefault="005F660B" w:rsidP="002169B7">
      <w:pPr>
        <w:spacing w:line="360" w:lineRule="auto"/>
        <w:jc w:val="both"/>
        <w:rPr>
          <w:rFonts w:eastAsia="Arial"/>
          <w:b/>
          <w:sz w:val="24"/>
          <w:szCs w:val="24"/>
        </w:rPr>
      </w:pPr>
      <w:r w:rsidRPr="005F660B">
        <w:rPr>
          <w:rFonts w:eastAsia="Arial"/>
          <w:b/>
          <w:sz w:val="24"/>
          <w:szCs w:val="24"/>
        </w:rPr>
        <w:t>Jurado</w:t>
      </w:r>
    </w:p>
    <w:p w14:paraId="5EFC3275" w14:textId="77777777" w:rsidR="005F660B" w:rsidRDefault="005F660B" w:rsidP="002169B7">
      <w:pPr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Tesis: </w:t>
      </w:r>
      <w:r w:rsidRPr="005F660B">
        <w:rPr>
          <w:rFonts w:eastAsia="Arial"/>
          <w:sz w:val="24"/>
          <w:szCs w:val="24"/>
        </w:rPr>
        <w:t xml:space="preserve">“Derecho a la libertad de expresión y derecho al honor. Determinación de sus alcances en la resolución de un caso concreto” </w:t>
      </w:r>
    </w:p>
    <w:p w14:paraId="0C289736" w14:textId="77777777" w:rsidR="005F660B" w:rsidRDefault="005F660B" w:rsidP="002169B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Maestría en Derecho</w:t>
      </w:r>
      <w:r w:rsidRPr="005F660B">
        <w:rPr>
          <w:rFonts w:eastAsia="Arial"/>
          <w:sz w:val="24"/>
          <w:szCs w:val="24"/>
        </w:rPr>
        <w:t xml:space="preserve"> </w:t>
      </w:r>
      <w:r>
        <w:rPr>
          <w:rFonts w:eastAsia="Arial"/>
          <w:sz w:val="24"/>
          <w:szCs w:val="24"/>
        </w:rPr>
        <w:t>y Magistratura</w:t>
      </w:r>
      <w:r w:rsidRPr="005F660B">
        <w:rPr>
          <w:rFonts w:eastAsia="Arial"/>
          <w:sz w:val="24"/>
          <w:szCs w:val="24"/>
        </w:rPr>
        <w:t xml:space="preserve"> Judicial</w:t>
      </w:r>
    </w:p>
    <w:p w14:paraId="0C3DAAE4" w14:textId="77777777" w:rsidR="005F660B" w:rsidRDefault="005F660B" w:rsidP="005F660B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605E3CC4" w14:textId="77777777" w:rsidR="00802770" w:rsidRDefault="00802770" w:rsidP="005F660B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</w:p>
    <w:p w14:paraId="744DF4F1" w14:textId="691832B5" w:rsidR="00A53FD7" w:rsidRPr="00A53FD7" w:rsidRDefault="00A53FD7" w:rsidP="005F660B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A53FD7">
        <w:rPr>
          <w:rFonts w:eastAsia="Arial"/>
          <w:b/>
          <w:bCs/>
          <w:sz w:val="24"/>
          <w:szCs w:val="24"/>
        </w:rPr>
        <w:t>2026</w:t>
      </w:r>
    </w:p>
    <w:p w14:paraId="3CD160D4" w14:textId="0FFEAEF2" w:rsidR="00A53FD7" w:rsidRPr="00A53FD7" w:rsidRDefault="00A53FD7" w:rsidP="005F660B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A53FD7">
        <w:rPr>
          <w:rFonts w:eastAsia="Arial"/>
          <w:b/>
          <w:bCs/>
          <w:sz w:val="24"/>
          <w:szCs w:val="24"/>
        </w:rPr>
        <w:t>Jurado</w:t>
      </w:r>
    </w:p>
    <w:p w14:paraId="27B16A5D" w14:textId="06DEBA79" w:rsidR="00A53FD7" w:rsidRDefault="00A53FD7" w:rsidP="005F660B">
      <w:pPr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Tesis: “El Tribunal Superior de Justicia de CABA como vía de acceso a la Corte Suprema de Justicia de la Nación en la justicia nacional-ordinaria”</w:t>
      </w:r>
    </w:p>
    <w:p w14:paraId="21EA6CF7" w14:textId="2BB5F6F3" w:rsidR="00A53FD7" w:rsidRDefault="00A53FD7" w:rsidP="005F660B">
      <w:pPr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Maestría en Derecho Procesal</w:t>
      </w:r>
    </w:p>
    <w:p w14:paraId="2E56E81E" w14:textId="77777777" w:rsidR="00A53FD7" w:rsidRDefault="00A53FD7" w:rsidP="00A53FD7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34D1B01D" w14:textId="77777777" w:rsidR="005F660B" w:rsidRDefault="005F660B" w:rsidP="002169B7">
      <w:pPr>
        <w:spacing w:line="360" w:lineRule="auto"/>
        <w:jc w:val="both"/>
        <w:rPr>
          <w:rFonts w:eastAsia="Arial"/>
          <w:sz w:val="24"/>
          <w:szCs w:val="24"/>
        </w:rPr>
      </w:pPr>
    </w:p>
    <w:p w14:paraId="3B2435FD" w14:textId="77777777" w:rsidR="00802770" w:rsidRPr="00A53FD7" w:rsidRDefault="00802770" w:rsidP="00802770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A53FD7">
        <w:rPr>
          <w:rFonts w:eastAsia="Arial"/>
          <w:b/>
          <w:bCs/>
          <w:sz w:val="24"/>
          <w:szCs w:val="24"/>
        </w:rPr>
        <w:t>2026</w:t>
      </w:r>
    </w:p>
    <w:p w14:paraId="7737F709" w14:textId="77777777" w:rsidR="00802770" w:rsidRPr="00A53FD7" w:rsidRDefault="00802770" w:rsidP="00802770">
      <w:pPr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A53FD7">
        <w:rPr>
          <w:rFonts w:eastAsia="Arial"/>
          <w:b/>
          <w:bCs/>
          <w:sz w:val="24"/>
          <w:szCs w:val="24"/>
        </w:rPr>
        <w:t>Jurado</w:t>
      </w:r>
    </w:p>
    <w:p w14:paraId="062E594B" w14:textId="4B979813" w:rsidR="00802770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 xml:space="preserve">Tesis: </w:t>
      </w:r>
      <w:r w:rsidR="00A34B98">
        <w:rPr>
          <w:rFonts w:eastAsia="Arial"/>
          <w:sz w:val="24"/>
          <w:szCs w:val="24"/>
        </w:rPr>
        <w:t>“Sentencias exhortativas frente a omisiones legislativas: desafíos para una función judicial eficaz”</w:t>
      </w:r>
    </w:p>
    <w:p w14:paraId="2845E4D0" w14:textId="66B5E509" w:rsidR="00802770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Maestría en Derecho (LL.M.)</w:t>
      </w:r>
    </w:p>
    <w:p w14:paraId="478A1EA1" w14:textId="77777777" w:rsidR="00802770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593F4335" w14:textId="77777777" w:rsidR="00802770" w:rsidRDefault="00802770" w:rsidP="00802770">
      <w:pPr>
        <w:spacing w:line="360" w:lineRule="auto"/>
        <w:jc w:val="both"/>
        <w:rPr>
          <w:rFonts w:eastAsia="Arial"/>
          <w:sz w:val="24"/>
          <w:szCs w:val="24"/>
        </w:rPr>
      </w:pPr>
    </w:p>
    <w:p w14:paraId="6B5E26B8" w14:textId="77777777" w:rsidR="005F650C" w:rsidRPr="002169B7" w:rsidRDefault="0065385D" w:rsidP="002169B7">
      <w:pPr>
        <w:pStyle w:val="Ttulo2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c</w:t>
      </w:r>
      <w:r w:rsidR="00587E37" w:rsidRPr="002169B7">
        <w:rPr>
          <w:rFonts w:eastAsia="Arial"/>
          <w:szCs w:val="24"/>
        </w:rPr>
        <w:t>- E</w:t>
      </w:r>
      <w:r w:rsidR="005F650C" w:rsidRPr="002169B7">
        <w:rPr>
          <w:rFonts w:eastAsia="Arial"/>
          <w:szCs w:val="24"/>
        </w:rPr>
        <w:t xml:space="preserve">valuadora </w:t>
      </w:r>
      <w:r w:rsidR="002169B7">
        <w:rPr>
          <w:rFonts w:eastAsia="Arial"/>
          <w:szCs w:val="24"/>
        </w:rPr>
        <w:t>de</w:t>
      </w:r>
      <w:r w:rsidR="005F650C" w:rsidRPr="002169B7">
        <w:rPr>
          <w:rFonts w:eastAsia="Arial"/>
          <w:szCs w:val="24"/>
        </w:rPr>
        <w:t xml:space="preserve"> artículos académicos</w:t>
      </w:r>
    </w:p>
    <w:p w14:paraId="1600470C" w14:textId="77777777" w:rsidR="00A8058B" w:rsidRPr="002169B7" w:rsidRDefault="00A8058B" w:rsidP="002169B7">
      <w:pPr>
        <w:spacing w:line="360" w:lineRule="auto"/>
        <w:rPr>
          <w:rFonts w:eastAsia="Arial"/>
          <w:sz w:val="24"/>
          <w:szCs w:val="24"/>
        </w:rPr>
      </w:pPr>
    </w:p>
    <w:p w14:paraId="23B267E9" w14:textId="77777777" w:rsidR="005F650C" w:rsidRPr="002169B7" w:rsidRDefault="005F650C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2022</w:t>
      </w:r>
    </w:p>
    <w:p w14:paraId="0E49133D" w14:textId="77777777" w:rsidR="005F650C" w:rsidRPr="002169B7" w:rsidRDefault="005F650C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Evaluadora</w:t>
      </w:r>
    </w:p>
    <w:p w14:paraId="2473CA7A" w14:textId="77777777" w:rsidR="005F650C" w:rsidRPr="002169B7" w:rsidRDefault="005F650C" w:rsidP="002169B7">
      <w:pPr>
        <w:spacing w:line="360" w:lineRule="auto"/>
        <w:rPr>
          <w:rFonts w:eastAsia="Arial"/>
          <w:sz w:val="24"/>
          <w:szCs w:val="24"/>
          <w:lang w:val="es-AR"/>
        </w:rPr>
      </w:pPr>
      <w:r w:rsidRPr="002169B7">
        <w:rPr>
          <w:rFonts w:eastAsia="Arial"/>
          <w:sz w:val="24"/>
          <w:szCs w:val="24"/>
          <w:lang w:val="es-AR"/>
        </w:rPr>
        <w:t>"</w:t>
      </w:r>
      <w:proofErr w:type="spellStart"/>
      <w:r w:rsidRPr="002169B7">
        <w:rPr>
          <w:rFonts w:eastAsia="Arial"/>
          <w:sz w:val="24"/>
          <w:szCs w:val="24"/>
          <w:lang w:val="es-AR"/>
        </w:rPr>
        <w:t>Structuring</w:t>
      </w:r>
      <w:proofErr w:type="spellEnd"/>
      <w:r w:rsidRPr="002169B7">
        <w:rPr>
          <w:rFonts w:eastAsia="Arial"/>
          <w:sz w:val="24"/>
          <w:szCs w:val="24"/>
          <w:lang w:val="es-AR"/>
        </w:rPr>
        <w:t xml:space="preserve"> </w:t>
      </w:r>
      <w:proofErr w:type="spellStart"/>
      <w:r w:rsidRPr="002169B7">
        <w:rPr>
          <w:rFonts w:eastAsia="Arial"/>
          <w:sz w:val="24"/>
          <w:szCs w:val="24"/>
          <w:lang w:val="es-AR"/>
        </w:rPr>
        <w:t>from</w:t>
      </w:r>
      <w:proofErr w:type="spellEnd"/>
      <w:r w:rsidRPr="002169B7">
        <w:rPr>
          <w:rFonts w:eastAsia="Arial"/>
          <w:sz w:val="24"/>
          <w:szCs w:val="24"/>
          <w:lang w:val="es-AR"/>
        </w:rPr>
        <w:t xml:space="preserve"> </w:t>
      </w:r>
      <w:proofErr w:type="spellStart"/>
      <w:r w:rsidRPr="002169B7">
        <w:rPr>
          <w:rFonts w:eastAsia="Arial"/>
          <w:sz w:val="24"/>
          <w:szCs w:val="24"/>
          <w:lang w:val="es-AR"/>
        </w:rPr>
        <w:t>scratch</w:t>
      </w:r>
      <w:proofErr w:type="spellEnd"/>
      <w:r w:rsidRPr="002169B7">
        <w:rPr>
          <w:rFonts w:eastAsia="Arial"/>
          <w:sz w:val="24"/>
          <w:szCs w:val="24"/>
          <w:lang w:val="es-AR"/>
        </w:rPr>
        <w:t xml:space="preserve"> a legal </w:t>
      </w:r>
      <w:proofErr w:type="spellStart"/>
      <w:r w:rsidRPr="002169B7">
        <w:rPr>
          <w:rFonts w:eastAsia="Arial"/>
          <w:sz w:val="24"/>
          <w:szCs w:val="24"/>
          <w:lang w:val="es-AR"/>
        </w:rPr>
        <w:t>interoperability</w:t>
      </w:r>
      <w:proofErr w:type="spellEnd"/>
      <w:r w:rsidRPr="002169B7">
        <w:rPr>
          <w:rFonts w:eastAsia="Arial"/>
          <w:sz w:val="24"/>
          <w:szCs w:val="24"/>
          <w:lang w:val="es-AR"/>
        </w:rPr>
        <w:t xml:space="preserve"> </w:t>
      </w:r>
      <w:proofErr w:type="spellStart"/>
      <w:r w:rsidRPr="002169B7">
        <w:rPr>
          <w:rFonts w:eastAsia="Arial"/>
          <w:sz w:val="24"/>
          <w:szCs w:val="24"/>
          <w:lang w:val="es-AR"/>
        </w:rPr>
        <w:t>laboratory</w:t>
      </w:r>
      <w:proofErr w:type="spellEnd"/>
      <w:r w:rsidRPr="002169B7">
        <w:rPr>
          <w:rFonts w:eastAsia="Arial"/>
          <w:sz w:val="24"/>
          <w:szCs w:val="24"/>
          <w:lang w:val="es-AR"/>
        </w:rPr>
        <w:t>", 23 páginas en inglés.</w:t>
      </w:r>
    </w:p>
    <w:p w14:paraId="092B7075" w14:textId="77777777" w:rsidR="005F650C" w:rsidRPr="002169B7" w:rsidRDefault="007F01F2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Revista Política Austral, Universidad Austral, Argentina. </w:t>
      </w:r>
    </w:p>
    <w:p w14:paraId="6285EC94" w14:textId="77777777" w:rsidR="005F650C" w:rsidRPr="002169B7" w:rsidRDefault="005F650C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46D1CCD2" w14:textId="77777777" w:rsidR="007F01F2" w:rsidRPr="002169B7" w:rsidRDefault="007F01F2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2023</w:t>
      </w:r>
    </w:p>
    <w:p w14:paraId="79AB7312" w14:textId="77777777" w:rsidR="007F01F2" w:rsidRPr="002169B7" w:rsidRDefault="007F01F2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Evaluadora</w:t>
      </w:r>
    </w:p>
    <w:p w14:paraId="416A7120" w14:textId="77777777" w:rsidR="007F01F2" w:rsidRPr="002169B7" w:rsidRDefault="007F01F2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lastRenderedPageBreak/>
        <w:t xml:space="preserve">“La dignidad ontológica y su incapacidad para fundamentar el </w:t>
      </w:r>
      <w:proofErr w:type="spellStart"/>
      <w:r w:rsidRPr="002169B7">
        <w:rPr>
          <w:rFonts w:eastAsia="Arial"/>
          <w:sz w:val="24"/>
          <w:szCs w:val="24"/>
        </w:rPr>
        <w:t>bioderecho</w:t>
      </w:r>
      <w:proofErr w:type="spellEnd"/>
      <w:r w:rsidRPr="002169B7">
        <w:rPr>
          <w:rFonts w:eastAsia="Arial"/>
          <w:sz w:val="24"/>
          <w:szCs w:val="24"/>
        </w:rPr>
        <w:t>. Una revisión crítica a partir de la concepción clásica del derecho”</w:t>
      </w:r>
    </w:p>
    <w:p w14:paraId="2B82AE92" w14:textId="77777777" w:rsidR="00D71CB9" w:rsidRPr="002169B7" w:rsidRDefault="007F01F2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Revista </w:t>
      </w:r>
      <w:r w:rsidR="00D71CB9" w:rsidRPr="002169B7">
        <w:rPr>
          <w:rFonts w:eastAsia="Arial"/>
          <w:sz w:val="24"/>
          <w:szCs w:val="24"/>
        </w:rPr>
        <w:t xml:space="preserve">Jurídica </w:t>
      </w:r>
      <w:proofErr w:type="spellStart"/>
      <w:r w:rsidRPr="002169B7">
        <w:rPr>
          <w:rFonts w:eastAsia="Arial"/>
          <w:sz w:val="24"/>
          <w:szCs w:val="24"/>
        </w:rPr>
        <w:t>Dikaión</w:t>
      </w:r>
      <w:proofErr w:type="spellEnd"/>
    </w:p>
    <w:p w14:paraId="4F6FD7A0" w14:textId="77777777" w:rsidR="004D2251" w:rsidRPr="002169B7" w:rsidRDefault="007F01F2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Universidad de La Sabana, Colombia. </w:t>
      </w:r>
    </w:p>
    <w:p w14:paraId="10B004FF" w14:textId="77777777" w:rsidR="007C7430" w:rsidRPr="002169B7" w:rsidRDefault="007C7430" w:rsidP="002169B7">
      <w:pPr>
        <w:spacing w:line="360" w:lineRule="auto"/>
        <w:rPr>
          <w:rFonts w:eastAsia="Arial"/>
          <w:b/>
          <w:sz w:val="24"/>
          <w:szCs w:val="24"/>
        </w:rPr>
      </w:pPr>
    </w:p>
    <w:p w14:paraId="4BBC6561" w14:textId="77777777" w:rsidR="007F01F2" w:rsidRPr="002169B7" w:rsidRDefault="007C7430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2024</w:t>
      </w:r>
    </w:p>
    <w:p w14:paraId="158A23AA" w14:textId="77777777" w:rsidR="007C7430" w:rsidRPr="002169B7" w:rsidRDefault="007C7430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Evaluadora</w:t>
      </w:r>
    </w:p>
    <w:p w14:paraId="6F86FA09" w14:textId="77777777" w:rsidR="007C7430" w:rsidRPr="002169B7" w:rsidRDefault="007C7430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“La Dignidad humana según siete autores contemporáneos”.</w:t>
      </w:r>
    </w:p>
    <w:p w14:paraId="28331DD6" w14:textId="77777777" w:rsidR="007C7430" w:rsidRPr="002169B7" w:rsidRDefault="007C7430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Revista Jurídica Universidad Austral. </w:t>
      </w:r>
      <w:r w:rsidR="000F2257" w:rsidRPr="002169B7">
        <w:rPr>
          <w:rFonts w:eastAsia="Arial"/>
          <w:sz w:val="24"/>
          <w:szCs w:val="24"/>
        </w:rPr>
        <w:t xml:space="preserve">Volumen 5, N°1, año 2024. </w:t>
      </w:r>
    </w:p>
    <w:p w14:paraId="4C0C6A3E" w14:textId="77777777" w:rsidR="00F15CCD" w:rsidRPr="002169B7" w:rsidRDefault="00F15CCD" w:rsidP="002169B7">
      <w:pPr>
        <w:spacing w:line="360" w:lineRule="auto"/>
        <w:rPr>
          <w:rFonts w:eastAsia="Arial"/>
          <w:sz w:val="24"/>
          <w:szCs w:val="24"/>
        </w:rPr>
      </w:pPr>
    </w:p>
    <w:p w14:paraId="13549BA7" w14:textId="77777777" w:rsidR="00F15CCD" w:rsidRPr="002169B7" w:rsidRDefault="00F15CCD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2025</w:t>
      </w:r>
    </w:p>
    <w:p w14:paraId="2FE401F4" w14:textId="77777777" w:rsidR="00F15CCD" w:rsidRPr="002169B7" w:rsidRDefault="00F15CCD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Evaluadora</w:t>
      </w:r>
    </w:p>
    <w:p w14:paraId="592BAE87" w14:textId="77777777" w:rsidR="00F15CCD" w:rsidRPr="002169B7" w:rsidRDefault="00F15CCD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“Dos Concepciones de los Derechos Humanos: Un Análisis desde la Perspectiva del Razonamiento Práctico” </w:t>
      </w:r>
    </w:p>
    <w:p w14:paraId="7BD3566B" w14:textId="77777777" w:rsidR="00F15CCD" w:rsidRPr="002169B7" w:rsidRDefault="00F15CCD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Revis</w:t>
      </w:r>
      <w:r w:rsidR="008579B9">
        <w:rPr>
          <w:rFonts w:eastAsia="Arial"/>
          <w:sz w:val="24"/>
          <w:szCs w:val="24"/>
        </w:rPr>
        <w:t>ta Jurídica Universidad Austral</w:t>
      </w:r>
    </w:p>
    <w:p w14:paraId="75A73DDB" w14:textId="77777777" w:rsidR="00482B02" w:rsidRPr="002169B7" w:rsidRDefault="00482B02" w:rsidP="002169B7">
      <w:pPr>
        <w:spacing w:line="360" w:lineRule="auto"/>
        <w:rPr>
          <w:rFonts w:eastAsia="Arial"/>
          <w:sz w:val="24"/>
          <w:szCs w:val="24"/>
        </w:rPr>
      </w:pPr>
    </w:p>
    <w:p w14:paraId="2BFCE57C" w14:textId="77777777" w:rsidR="00482B02" w:rsidRPr="002169B7" w:rsidRDefault="00482B02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2025</w:t>
      </w:r>
    </w:p>
    <w:p w14:paraId="1FFC8151" w14:textId="77777777" w:rsidR="00482B02" w:rsidRPr="002169B7" w:rsidRDefault="00482B02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Evaluadora</w:t>
      </w:r>
    </w:p>
    <w:p w14:paraId="34F9CDE7" w14:textId="77777777" w:rsidR="00482B02" w:rsidRPr="002169B7" w:rsidRDefault="00482B02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“Incidencias constitucionales en los debates sobre los derechos de exportación en las asambleas constituyentes (1853-1866)”</w:t>
      </w:r>
    </w:p>
    <w:p w14:paraId="6E5CE9B6" w14:textId="77777777" w:rsidR="00482B02" w:rsidRPr="002169B7" w:rsidRDefault="00482B02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Artículo en obra colectiva: “Sociedad ante el prisma de la ius historia: Actas de las XXX Jornadas de Historia del Derecho argentino”</w:t>
      </w:r>
    </w:p>
    <w:p w14:paraId="7D7EE04D" w14:textId="77777777" w:rsidR="00482B02" w:rsidRDefault="00482B02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Instituto de Investigaciones de Historia del Derecho y Departamento de Publicaciones de la Facultad de Derecho de la Universidad de Buenos Aires</w:t>
      </w:r>
    </w:p>
    <w:p w14:paraId="076FED7A" w14:textId="77777777" w:rsidR="008579B9" w:rsidRDefault="008579B9" w:rsidP="002169B7">
      <w:pPr>
        <w:spacing w:line="360" w:lineRule="auto"/>
        <w:rPr>
          <w:rFonts w:eastAsia="Arial"/>
          <w:sz w:val="24"/>
          <w:szCs w:val="24"/>
        </w:rPr>
      </w:pPr>
    </w:p>
    <w:p w14:paraId="6BF60C67" w14:textId="77777777" w:rsidR="008579B9" w:rsidRPr="002169B7" w:rsidRDefault="008579B9" w:rsidP="008579B9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2025</w:t>
      </w:r>
    </w:p>
    <w:p w14:paraId="5946B644" w14:textId="77777777" w:rsidR="008579B9" w:rsidRPr="002169B7" w:rsidRDefault="008579B9" w:rsidP="008579B9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Evaluadora</w:t>
      </w:r>
    </w:p>
    <w:p w14:paraId="08CB2972" w14:textId="77777777" w:rsidR="008579B9" w:rsidRDefault="008579B9" w:rsidP="002169B7">
      <w:pPr>
        <w:spacing w:line="360" w:lineRule="auto"/>
        <w:rPr>
          <w:rFonts w:eastAsia="Arial"/>
          <w:sz w:val="24"/>
          <w:szCs w:val="24"/>
        </w:rPr>
      </w:pPr>
      <w:proofErr w:type="gramStart"/>
      <w:r w:rsidRPr="008579B9">
        <w:rPr>
          <w:rFonts w:eastAsia="Arial"/>
          <w:sz w:val="24"/>
          <w:szCs w:val="24"/>
        </w:rPr>
        <w:t>Error judicial y decisión judicial</w:t>
      </w:r>
      <w:proofErr w:type="gramEnd"/>
      <w:r w:rsidRPr="008579B9">
        <w:rPr>
          <w:rFonts w:eastAsia="Arial"/>
          <w:sz w:val="24"/>
          <w:szCs w:val="24"/>
        </w:rPr>
        <w:t xml:space="preserve"> defectuosa. Presupuestos, problemas conceptuales y tipologías</w:t>
      </w:r>
    </w:p>
    <w:p w14:paraId="7501AC9D" w14:textId="77777777" w:rsidR="008579B9" w:rsidRPr="002169B7" w:rsidRDefault="008579B9" w:rsidP="008579B9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Revis</w:t>
      </w:r>
      <w:r>
        <w:rPr>
          <w:rFonts w:eastAsia="Arial"/>
          <w:sz w:val="24"/>
          <w:szCs w:val="24"/>
        </w:rPr>
        <w:t>ta Jurídica Universidad Austral</w:t>
      </w:r>
    </w:p>
    <w:p w14:paraId="5C47F7B2" w14:textId="77777777" w:rsidR="008579B9" w:rsidRPr="002169B7" w:rsidRDefault="008579B9" w:rsidP="002169B7">
      <w:pPr>
        <w:spacing w:line="360" w:lineRule="auto"/>
        <w:rPr>
          <w:rFonts w:eastAsia="Arial"/>
          <w:sz w:val="24"/>
          <w:szCs w:val="24"/>
        </w:rPr>
      </w:pPr>
    </w:p>
    <w:p w14:paraId="4FF660D3" w14:textId="77777777" w:rsidR="00587E37" w:rsidRPr="002169B7" w:rsidRDefault="00587E37" w:rsidP="002169B7">
      <w:pPr>
        <w:pStyle w:val="Ttulo2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d- Editora</w:t>
      </w:r>
    </w:p>
    <w:p w14:paraId="39ED4D7A" w14:textId="77777777" w:rsidR="00587E37" w:rsidRPr="002169B7" w:rsidRDefault="00587E37" w:rsidP="002169B7">
      <w:pPr>
        <w:spacing w:line="360" w:lineRule="auto"/>
        <w:rPr>
          <w:rFonts w:eastAsia="Arial"/>
          <w:sz w:val="24"/>
          <w:szCs w:val="24"/>
        </w:rPr>
      </w:pPr>
    </w:p>
    <w:p w14:paraId="5FC21E74" w14:textId="77777777" w:rsidR="00587E37" w:rsidRPr="002169B7" w:rsidRDefault="00587E37" w:rsidP="002169B7">
      <w:pPr>
        <w:spacing w:line="360" w:lineRule="auto"/>
        <w:rPr>
          <w:rFonts w:eastAsia="Arial"/>
          <w:b/>
          <w:sz w:val="24"/>
          <w:szCs w:val="24"/>
        </w:rPr>
      </w:pPr>
      <w:r w:rsidRPr="002169B7">
        <w:rPr>
          <w:rFonts w:eastAsia="Arial"/>
          <w:b/>
          <w:sz w:val="24"/>
          <w:szCs w:val="24"/>
        </w:rPr>
        <w:t>2023</w:t>
      </w:r>
    </w:p>
    <w:p w14:paraId="35173FE1" w14:textId="77777777" w:rsidR="00587E37" w:rsidRPr="002169B7" w:rsidRDefault="00587E37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 xml:space="preserve">Editora </w:t>
      </w:r>
    </w:p>
    <w:p w14:paraId="57FA5841" w14:textId="77777777" w:rsidR="00587E37" w:rsidRPr="002169B7" w:rsidRDefault="00587E37" w:rsidP="002169B7">
      <w:pPr>
        <w:spacing w:line="360" w:lineRule="auto"/>
        <w:rPr>
          <w:rFonts w:eastAsia="Arial"/>
          <w:bCs/>
          <w:sz w:val="24"/>
          <w:szCs w:val="24"/>
          <w:lang w:val="es-AR"/>
        </w:rPr>
      </w:pPr>
      <w:r w:rsidRPr="002169B7">
        <w:rPr>
          <w:rFonts w:eastAsia="Arial"/>
          <w:bCs/>
          <w:sz w:val="24"/>
          <w:szCs w:val="24"/>
          <w:lang w:val="es-AR"/>
        </w:rPr>
        <w:lastRenderedPageBreak/>
        <w:t>Edición especial: “Clínicas jurídicas y litigios de interés público en derechos humanos”</w:t>
      </w:r>
      <w:r w:rsidRPr="00381C8B">
        <w:rPr>
          <w:rStyle w:val="Refdenotaalpie"/>
          <w:rFonts w:eastAsia="Arial"/>
        </w:rPr>
        <w:footnoteReference w:id="5"/>
      </w:r>
      <w:r w:rsidRPr="002169B7">
        <w:rPr>
          <w:rFonts w:eastAsia="Arial"/>
          <w:bCs/>
          <w:sz w:val="24"/>
          <w:szCs w:val="24"/>
          <w:lang w:val="es-AR"/>
        </w:rPr>
        <w:t xml:space="preserve">. </w:t>
      </w:r>
    </w:p>
    <w:p w14:paraId="3A189453" w14:textId="77777777" w:rsidR="00587E37" w:rsidRPr="002169B7" w:rsidRDefault="00587E37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Revista Internacional de Derechos Humanos (RIDH)</w:t>
      </w:r>
    </w:p>
    <w:p w14:paraId="5BFEFE68" w14:textId="77777777" w:rsidR="00587E37" w:rsidRPr="002169B7" w:rsidRDefault="00587E37" w:rsidP="002169B7">
      <w:pPr>
        <w:spacing w:line="360" w:lineRule="auto"/>
        <w:rPr>
          <w:rFonts w:eastAsia="Arial"/>
          <w:sz w:val="24"/>
          <w:szCs w:val="24"/>
        </w:rPr>
      </w:pPr>
      <w:r w:rsidRPr="002169B7">
        <w:rPr>
          <w:rFonts w:eastAsia="Arial"/>
          <w:sz w:val="24"/>
          <w:szCs w:val="24"/>
        </w:rPr>
        <w:t>Facultad de Derecho, Universidad Austral</w:t>
      </w:r>
    </w:p>
    <w:p w14:paraId="6072B5D8" w14:textId="77777777" w:rsidR="002950A0" w:rsidRDefault="002950A0" w:rsidP="002950A0">
      <w:pPr>
        <w:pStyle w:val="Ttulo2"/>
        <w:rPr>
          <w:rFonts w:eastAsia="Arial"/>
        </w:rPr>
      </w:pPr>
      <w:r>
        <w:rPr>
          <w:rFonts w:eastAsia="Arial"/>
        </w:rPr>
        <w:t>e- Miembro de Comités/ Consejos Consultivos</w:t>
      </w:r>
    </w:p>
    <w:p w14:paraId="67622357" w14:textId="77777777" w:rsidR="00095648" w:rsidRDefault="00095648" w:rsidP="00095648">
      <w:pPr>
        <w:spacing w:line="360" w:lineRule="auto"/>
        <w:rPr>
          <w:rFonts w:eastAsia="Arial"/>
          <w:b/>
          <w:bCs/>
          <w:sz w:val="24"/>
          <w:szCs w:val="24"/>
        </w:rPr>
      </w:pPr>
    </w:p>
    <w:p w14:paraId="49EF6129" w14:textId="7F6F2EC4" w:rsidR="00095648" w:rsidRPr="00095648" w:rsidRDefault="00095648" w:rsidP="00095648">
      <w:pPr>
        <w:spacing w:line="360" w:lineRule="auto"/>
        <w:rPr>
          <w:rFonts w:eastAsia="Arial"/>
          <w:b/>
          <w:bCs/>
          <w:sz w:val="24"/>
          <w:szCs w:val="24"/>
        </w:rPr>
      </w:pPr>
      <w:r w:rsidRPr="00095648">
        <w:rPr>
          <w:rFonts w:eastAsia="Arial"/>
          <w:b/>
          <w:bCs/>
          <w:sz w:val="24"/>
          <w:szCs w:val="24"/>
        </w:rPr>
        <w:t>Período anual de sesiones 2025-2026</w:t>
      </w:r>
    </w:p>
    <w:p w14:paraId="2BB7060C" w14:textId="0578EB35" w:rsidR="002950A0" w:rsidRDefault="002950A0" w:rsidP="002169B7">
      <w:pPr>
        <w:spacing w:line="360" w:lineRule="auto"/>
        <w:rPr>
          <w:rFonts w:eastAsia="Arial"/>
          <w:sz w:val="24"/>
          <w:szCs w:val="24"/>
        </w:rPr>
      </w:pPr>
      <w:r w:rsidRPr="002950A0">
        <w:rPr>
          <w:rFonts w:eastAsia="Arial"/>
          <w:sz w:val="24"/>
          <w:szCs w:val="24"/>
        </w:rPr>
        <w:t>Comisión de Constitución y Reglamento del Congreso de la República del Perú</w:t>
      </w:r>
    </w:p>
    <w:p w14:paraId="276FC763" w14:textId="77777777" w:rsidR="002950A0" w:rsidRDefault="002950A0" w:rsidP="002169B7">
      <w:pPr>
        <w:spacing w:line="360" w:lineRule="auto"/>
        <w:rPr>
          <w:rFonts w:eastAsia="Arial"/>
          <w:sz w:val="24"/>
          <w:szCs w:val="24"/>
        </w:rPr>
      </w:pPr>
      <w:r w:rsidRPr="002950A0">
        <w:rPr>
          <w:rFonts w:eastAsia="Arial"/>
          <w:sz w:val="24"/>
          <w:szCs w:val="24"/>
        </w:rPr>
        <w:t>Consejo Consultivo de la Comisión de Constitución y Reglamento</w:t>
      </w:r>
    </w:p>
    <w:p w14:paraId="0B68F311" w14:textId="77777777" w:rsidR="00095648" w:rsidRDefault="00095648" w:rsidP="002169B7">
      <w:pPr>
        <w:spacing w:line="360" w:lineRule="auto"/>
        <w:rPr>
          <w:rFonts w:eastAsia="Arial"/>
          <w:sz w:val="24"/>
          <w:szCs w:val="24"/>
        </w:rPr>
      </w:pPr>
    </w:p>
    <w:p w14:paraId="307F9A41" w14:textId="77777777" w:rsidR="00095648" w:rsidRPr="00D54772" w:rsidRDefault="00095648" w:rsidP="00095648">
      <w:pPr>
        <w:tabs>
          <w:tab w:val="left" w:pos="1320"/>
        </w:tabs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D54772">
        <w:rPr>
          <w:rFonts w:eastAsia="Arial"/>
          <w:b/>
          <w:bCs/>
          <w:sz w:val="24"/>
          <w:szCs w:val="24"/>
        </w:rPr>
        <w:t>2026- actualidad</w:t>
      </w:r>
    </w:p>
    <w:p w14:paraId="2A4D7F1D" w14:textId="77777777" w:rsidR="00095648" w:rsidRDefault="00095648" w:rsidP="00095648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D54772">
        <w:rPr>
          <w:rFonts w:eastAsia="Arial"/>
          <w:sz w:val="24"/>
          <w:szCs w:val="24"/>
        </w:rPr>
        <w:t>Director</w:t>
      </w:r>
      <w:r>
        <w:rPr>
          <w:rFonts w:eastAsia="Arial"/>
          <w:sz w:val="24"/>
          <w:szCs w:val="24"/>
        </w:rPr>
        <w:t>a</w:t>
      </w:r>
      <w:r w:rsidRPr="00D54772">
        <w:rPr>
          <w:rFonts w:eastAsia="Arial"/>
          <w:sz w:val="24"/>
          <w:szCs w:val="24"/>
        </w:rPr>
        <w:t xml:space="preserve"> de </w:t>
      </w:r>
      <w:r>
        <w:rPr>
          <w:rFonts w:eastAsia="Arial"/>
          <w:sz w:val="24"/>
          <w:szCs w:val="24"/>
        </w:rPr>
        <w:t>la S</w:t>
      </w:r>
      <w:r w:rsidRPr="00D54772">
        <w:rPr>
          <w:rFonts w:eastAsia="Arial"/>
          <w:sz w:val="24"/>
          <w:szCs w:val="24"/>
        </w:rPr>
        <w:t>ecci</w:t>
      </w:r>
      <w:r>
        <w:rPr>
          <w:rFonts w:eastAsia="Arial"/>
          <w:sz w:val="24"/>
          <w:szCs w:val="24"/>
        </w:rPr>
        <w:t>ón</w:t>
      </w:r>
      <w:r w:rsidRPr="00D54772">
        <w:rPr>
          <w:rFonts w:eastAsia="Arial"/>
          <w:sz w:val="24"/>
          <w:szCs w:val="24"/>
        </w:rPr>
        <w:t xml:space="preserve"> de investigación</w:t>
      </w:r>
      <w:r>
        <w:rPr>
          <w:rFonts w:eastAsia="Arial"/>
          <w:sz w:val="24"/>
          <w:szCs w:val="24"/>
        </w:rPr>
        <w:t>: “</w:t>
      </w:r>
      <w:r w:rsidRPr="00D54772">
        <w:rPr>
          <w:rFonts w:eastAsia="Arial"/>
          <w:sz w:val="24"/>
          <w:szCs w:val="24"/>
        </w:rPr>
        <w:t>Control inconstitucionalidad por omisión</w:t>
      </w:r>
      <w:r>
        <w:rPr>
          <w:rFonts w:eastAsia="Arial"/>
          <w:sz w:val="24"/>
          <w:szCs w:val="24"/>
        </w:rPr>
        <w:t>”</w:t>
      </w:r>
    </w:p>
    <w:p w14:paraId="7A124AA8" w14:textId="77777777" w:rsidR="00095648" w:rsidRDefault="00095648" w:rsidP="00095648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  <w:r w:rsidRPr="00D54772">
        <w:rPr>
          <w:rFonts w:eastAsia="Arial"/>
          <w:sz w:val="24"/>
          <w:szCs w:val="24"/>
        </w:rPr>
        <w:t>Centro Argentino de Derecho Procesal Constitucional</w:t>
      </w:r>
    </w:p>
    <w:p w14:paraId="2AC7080B" w14:textId="77777777" w:rsidR="00095648" w:rsidRDefault="00095648" w:rsidP="00095648">
      <w:pPr>
        <w:tabs>
          <w:tab w:val="left" w:pos="1320"/>
        </w:tabs>
        <w:spacing w:line="360" w:lineRule="auto"/>
        <w:jc w:val="both"/>
        <w:rPr>
          <w:rFonts w:eastAsia="Arial"/>
          <w:sz w:val="24"/>
          <w:szCs w:val="24"/>
        </w:rPr>
      </w:pPr>
    </w:p>
    <w:p w14:paraId="308C4EF6" w14:textId="77777777" w:rsidR="00095648" w:rsidRPr="00095648" w:rsidRDefault="00095648" w:rsidP="00095648">
      <w:pPr>
        <w:tabs>
          <w:tab w:val="left" w:pos="1320"/>
        </w:tabs>
        <w:spacing w:line="360" w:lineRule="auto"/>
        <w:jc w:val="both"/>
        <w:rPr>
          <w:rFonts w:eastAsia="Arial"/>
          <w:b/>
          <w:bCs/>
          <w:sz w:val="24"/>
          <w:szCs w:val="24"/>
        </w:rPr>
      </w:pPr>
      <w:r w:rsidRPr="00095648">
        <w:rPr>
          <w:rFonts w:eastAsia="Arial"/>
          <w:b/>
          <w:bCs/>
          <w:sz w:val="24"/>
          <w:szCs w:val="24"/>
        </w:rPr>
        <w:t>2026- actualidad</w:t>
      </w:r>
    </w:p>
    <w:p w14:paraId="732D6B70" w14:textId="4BF640D2" w:rsidR="00095648" w:rsidRDefault="00095648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Miembro del comité científico e investigadora asociada</w:t>
      </w:r>
    </w:p>
    <w:p w14:paraId="1EECE3B7" w14:textId="4121A3F6" w:rsidR="00095648" w:rsidRDefault="00095648" w:rsidP="002169B7">
      <w:pPr>
        <w:spacing w:line="360" w:lineRule="auto"/>
        <w:rPr>
          <w:rFonts w:eastAsia="Arial"/>
          <w:sz w:val="24"/>
          <w:szCs w:val="24"/>
        </w:rPr>
      </w:pPr>
      <w:r>
        <w:rPr>
          <w:rFonts w:eastAsia="Arial"/>
          <w:sz w:val="24"/>
          <w:szCs w:val="24"/>
        </w:rPr>
        <w:t>Consorcio internacional de investigación parlamentaria (</w:t>
      </w:r>
      <w:proofErr w:type="spellStart"/>
      <w:r w:rsidRPr="00095648">
        <w:rPr>
          <w:rFonts w:eastAsia="Arial"/>
          <w:sz w:val="24"/>
          <w:szCs w:val="24"/>
        </w:rPr>
        <w:t>Fondaparl</w:t>
      </w:r>
      <w:proofErr w:type="spellEnd"/>
      <w:r>
        <w:rPr>
          <w:rFonts w:eastAsia="Arial"/>
          <w:sz w:val="24"/>
          <w:szCs w:val="24"/>
        </w:rPr>
        <w:t>)</w:t>
      </w:r>
    </w:p>
    <w:p w14:paraId="0450149E" w14:textId="77777777" w:rsidR="007C7430" w:rsidRPr="002169B7" w:rsidRDefault="007C7430" w:rsidP="002169B7">
      <w:pPr>
        <w:spacing w:line="360" w:lineRule="auto"/>
        <w:rPr>
          <w:rFonts w:eastAsia="Arial"/>
          <w:sz w:val="24"/>
          <w:szCs w:val="24"/>
          <w:lang w:val="es-AR"/>
        </w:rPr>
      </w:pPr>
    </w:p>
    <w:p w14:paraId="0F33A5ED" w14:textId="77777777" w:rsidR="004D2251" w:rsidRPr="002169B7" w:rsidRDefault="00BA7A38" w:rsidP="002169B7">
      <w:pPr>
        <w:pStyle w:val="Ttulo1"/>
        <w:spacing w:line="360" w:lineRule="auto"/>
        <w:rPr>
          <w:rFonts w:eastAsia="Arial"/>
          <w:szCs w:val="24"/>
        </w:rPr>
      </w:pPr>
      <w:r w:rsidRPr="002169B7">
        <w:rPr>
          <w:rFonts w:eastAsia="Arial"/>
          <w:szCs w:val="24"/>
        </w:rPr>
        <w:t>16</w:t>
      </w:r>
      <w:r w:rsidR="004D2251" w:rsidRPr="002169B7">
        <w:rPr>
          <w:rFonts w:eastAsia="Arial"/>
          <w:szCs w:val="24"/>
        </w:rPr>
        <w:t>- MATRÍCULAS PROFESIONALES</w:t>
      </w:r>
    </w:p>
    <w:p w14:paraId="4B71353C" w14:textId="77777777" w:rsidR="00AD13C3" w:rsidRPr="002169B7" w:rsidRDefault="00AD13C3" w:rsidP="002169B7">
      <w:pPr>
        <w:spacing w:line="360" w:lineRule="auto"/>
        <w:rPr>
          <w:b/>
          <w:sz w:val="24"/>
          <w:szCs w:val="24"/>
        </w:rPr>
      </w:pPr>
    </w:p>
    <w:p w14:paraId="51142B38" w14:textId="77777777" w:rsidR="004D2251" w:rsidRPr="002169B7" w:rsidRDefault="000B5AB3" w:rsidP="002169B7">
      <w:pPr>
        <w:spacing w:line="360" w:lineRule="auto"/>
        <w:rPr>
          <w:b/>
          <w:sz w:val="24"/>
          <w:szCs w:val="24"/>
        </w:rPr>
      </w:pPr>
      <w:r w:rsidRPr="002169B7">
        <w:rPr>
          <w:b/>
          <w:sz w:val="24"/>
          <w:szCs w:val="24"/>
        </w:rPr>
        <w:t>2011- actualidad</w:t>
      </w:r>
    </w:p>
    <w:p w14:paraId="0DCAD6D1" w14:textId="77777777" w:rsidR="000B5AB3" w:rsidRPr="002169B7" w:rsidRDefault="000B5AB3" w:rsidP="002169B7">
      <w:pPr>
        <w:spacing w:line="360" w:lineRule="auto"/>
        <w:rPr>
          <w:sz w:val="24"/>
          <w:szCs w:val="24"/>
        </w:rPr>
      </w:pPr>
      <w:r w:rsidRPr="002169B7">
        <w:rPr>
          <w:sz w:val="24"/>
          <w:szCs w:val="24"/>
        </w:rPr>
        <w:t>Colegio Público de Abogados de la Capital Federal</w:t>
      </w:r>
    </w:p>
    <w:p w14:paraId="399FD0BD" w14:textId="77777777" w:rsidR="000B5AB3" w:rsidRPr="002169B7" w:rsidRDefault="000B5AB3" w:rsidP="002169B7">
      <w:pPr>
        <w:spacing w:line="360" w:lineRule="auto"/>
        <w:rPr>
          <w:sz w:val="24"/>
          <w:szCs w:val="24"/>
        </w:rPr>
      </w:pPr>
      <w:r w:rsidRPr="002169B7">
        <w:rPr>
          <w:sz w:val="24"/>
          <w:szCs w:val="24"/>
        </w:rPr>
        <w:t xml:space="preserve">Tomo </w:t>
      </w:r>
      <w:proofErr w:type="spellStart"/>
      <w:r w:rsidRPr="002169B7">
        <w:rPr>
          <w:sz w:val="24"/>
          <w:szCs w:val="24"/>
        </w:rPr>
        <w:t>N°</w:t>
      </w:r>
      <w:proofErr w:type="spellEnd"/>
      <w:r w:rsidRPr="002169B7">
        <w:rPr>
          <w:sz w:val="24"/>
          <w:szCs w:val="24"/>
        </w:rPr>
        <w:t xml:space="preserve"> 110 Folio </w:t>
      </w:r>
      <w:proofErr w:type="spellStart"/>
      <w:r w:rsidRPr="002169B7">
        <w:rPr>
          <w:sz w:val="24"/>
          <w:szCs w:val="24"/>
        </w:rPr>
        <w:t>N°</w:t>
      </w:r>
      <w:proofErr w:type="spellEnd"/>
      <w:r w:rsidRPr="002169B7">
        <w:rPr>
          <w:sz w:val="24"/>
          <w:szCs w:val="24"/>
        </w:rPr>
        <w:t xml:space="preserve"> 757</w:t>
      </w:r>
    </w:p>
    <w:p w14:paraId="4317C112" w14:textId="77777777" w:rsidR="000B5AB3" w:rsidRPr="002169B7" w:rsidRDefault="000B5AB3" w:rsidP="002169B7">
      <w:pPr>
        <w:spacing w:line="360" w:lineRule="auto"/>
        <w:rPr>
          <w:sz w:val="24"/>
          <w:szCs w:val="24"/>
        </w:rPr>
      </w:pPr>
    </w:p>
    <w:p w14:paraId="0156A44A" w14:textId="77777777" w:rsidR="000B5AB3" w:rsidRPr="002169B7" w:rsidRDefault="000B5AB3" w:rsidP="002169B7">
      <w:pPr>
        <w:spacing w:line="360" w:lineRule="auto"/>
        <w:rPr>
          <w:b/>
          <w:sz w:val="24"/>
          <w:szCs w:val="24"/>
        </w:rPr>
      </w:pPr>
      <w:r w:rsidRPr="002169B7">
        <w:rPr>
          <w:b/>
          <w:sz w:val="24"/>
          <w:szCs w:val="24"/>
        </w:rPr>
        <w:t>2023- actualidad</w:t>
      </w:r>
    </w:p>
    <w:p w14:paraId="73E948B4" w14:textId="77777777" w:rsidR="000B5AB3" w:rsidRPr="002169B7" w:rsidRDefault="000C3B21" w:rsidP="002169B7">
      <w:pPr>
        <w:spacing w:line="360" w:lineRule="auto"/>
        <w:rPr>
          <w:sz w:val="24"/>
          <w:szCs w:val="24"/>
        </w:rPr>
      </w:pPr>
      <w:r w:rsidRPr="002169B7">
        <w:rPr>
          <w:sz w:val="24"/>
          <w:szCs w:val="24"/>
        </w:rPr>
        <w:t>Matrícula Federal</w:t>
      </w:r>
      <w:r w:rsidR="001C5B3A" w:rsidRPr="002169B7">
        <w:rPr>
          <w:sz w:val="24"/>
          <w:szCs w:val="24"/>
        </w:rPr>
        <w:t xml:space="preserve"> del Interior, Ley 22.192</w:t>
      </w:r>
    </w:p>
    <w:p w14:paraId="57970678" w14:textId="77777777" w:rsidR="000C3B21" w:rsidRPr="002169B7" w:rsidRDefault="001C5B3A" w:rsidP="002169B7">
      <w:pPr>
        <w:spacing w:line="360" w:lineRule="auto"/>
        <w:rPr>
          <w:sz w:val="24"/>
          <w:szCs w:val="24"/>
        </w:rPr>
      </w:pPr>
      <w:r w:rsidRPr="002169B7">
        <w:rPr>
          <w:sz w:val="24"/>
          <w:szCs w:val="24"/>
        </w:rPr>
        <w:t xml:space="preserve">Tomo </w:t>
      </w:r>
      <w:proofErr w:type="spellStart"/>
      <w:r w:rsidRPr="002169B7">
        <w:rPr>
          <w:sz w:val="24"/>
          <w:szCs w:val="24"/>
        </w:rPr>
        <w:t>N°</w:t>
      </w:r>
      <w:proofErr w:type="spellEnd"/>
      <w:r w:rsidRPr="002169B7">
        <w:rPr>
          <w:sz w:val="24"/>
          <w:szCs w:val="24"/>
        </w:rPr>
        <w:t xml:space="preserve"> 203 Folio </w:t>
      </w:r>
      <w:proofErr w:type="spellStart"/>
      <w:r w:rsidRPr="002169B7">
        <w:rPr>
          <w:sz w:val="24"/>
          <w:szCs w:val="24"/>
        </w:rPr>
        <w:t>N°</w:t>
      </w:r>
      <w:proofErr w:type="spellEnd"/>
      <w:r w:rsidRPr="002169B7">
        <w:rPr>
          <w:sz w:val="24"/>
          <w:szCs w:val="24"/>
        </w:rPr>
        <w:t xml:space="preserve"> 620</w:t>
      </w:r>
    </w:p>
    <w:p w14:paraId="57E01052" w14:textId="77777777" w:rsidR="004D2251" w:rsidRPr="002169B7" w:rsidRDefault="004D2251" w:rsidP="002169B7">
      <w:pPr>
        <w:spacing w:line="360" w:lineRule="auto"/>
        <w:rPr>
          <w:rFonts w:eastAsia="Arial"/>
          <w:sz w:val="24"/>
          <w:szCs w:val="24"/>
        </w:rPr>
      </w:pPr>
    </w:p>
    <w:p w14:paraId="49DEF4C0" w14:textId="77777777" w:rsidR="00DD6E17" w:rsidRPr="002169B7" w:rsidRDefault="00DD6E17" w:rsidP="002169B7">
      <w:pPr>
        <w:tabs>
          <w:tab w:val="left" w:pos="1920"/>
          <w:tab w:val="left" w:pos="2160"/>
        </w:tabs>
        <w:spacing w:line="360" w:lineRule="auto"/>
        <w:ind w:left="360"/>
        <w:jc w:val="both"/>
        <w:rPr>
          <w:rFonts w:eastAsia="Arial"/>
          <w:sz w:val="24"/>
          <w:szCs w:val="24"/>
        </w:rPr>
      </w:pPr>
    </w:p>
    <w:sectPr w:rsidR="00DD6E17" w:rsidRPr="002169B7">
      <w:footerReference w:type="even" r:id="rId25"/>
      <w:footerReference w:type="default" r:id="rId26"/>
      <w:pgSz w:w="11907" w:h="16840"/>
      <w:pgMar w:top="1191" w:right="867" w:bottom="1191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C778C" w14:textId="77777777" w:rsidR="00616E74" w:rsidRDefault="00616E74">
      <w:r>
        <w:separator/>
      </w:r>
    </w:p>
  </w:endnote>
  <w:endnote w:type="continuationSeparator" w:id="0">
    <w:p w14:paraId="3685975F" w14:textId="77777777" w:rsidR="00616E74" w:rsidRDefault="00616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6EDEE" w14:textId="77777777" w:rsidR="0049732E" w:rsidRDefault="0049732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7F2AB9D" w14:textId="77777777" w:rsidR="0049732E" w:rsidRDefault="0049732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0525225"/>
      <w:docPartObj>
        <w:docPartGallery w:val="Page Numbers (Bottom of Page)"/>
        <w:docPartUnique/>
      </w:docPartObj>
    </w:sdtPr>
    <w:sdtContent>
      <w:p w14:paraId="756FE872" w14:textId="77777777" w:rsidR="0049732E" w:rsidRDefault="0049732E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1651">
          <w:rPr>
            <w:noProof/>
          </w:rPr>
          <w:t>21</w:t>
        </w:r>
        <w:r>
          <w:fldChar w:fldCharType="end"/>
        </w:r>
      </w:p>
    </w:sdtContent>
  </w:sdt>
  <w:p w14:paraId="61354CD5" w14:textId="77777777" w:rsidR="0049732E" w:rsidRDefault="0049732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F3E60" w14:textId="77777777" w:rsidR="00616E74" w:rsidRDefault="00616E74">
      <w:r>
        <w:separator/>
      </w:r>
    </w:p>
  </w:footnote>
  <w:footnote w:type="continuationSeparator" w:id="0">
    <w:p w14:paraId="6417C59A" w14:textId="77777777" w:rsidR="00616E74" w:rsidRDefault="00616E74">
      <w:r>
        <w:continuationSeparator/>
      </w:r>
    </w:p>
  </w:footnote>
  <w:footnote w:id="1">
    <w:p w14:paraId="13C0FC27" w14:textId="77777777" w:rsidR="00802770" w:rsidRPr="006E5B77" w:rsidRDefault="00802770" w:rsidP="00802770">
      <w:pPr>
        <w:pStyle w:val="Textonotapie"/>
        <w:rPr>
          <w:lang w:val="es-MX"/>
        </w:rPr>
      </w:pPr>
      <w:r w:rsidRPr="00381C8B">
        <w:rPr>
          <w:rStyle w:val="Refdenotaalpie"/>
        </w:rPr>
        <w:footnoteRef/>
      </w:r>
      <w:r>
        <w:t xml:space="preserve"> Disponible en: </w:t>
      </w:r>
      <w:r w:rsidRPr="006E5B77">
        <w:t>https://www.youtube.com/watch?v=pkTVgp2T-8E&amp;t=373s</w:t>
      </w:r>
    </w:p>
  </w:footnote>
  <w:footnote w:id="2">
    <w:p w14:paraId="495F17C7" w14:textId="77777777" w:rsidR="00802770" w:rsidRPr="00011431" w:rsidRDefault="00802770" w:rsidP="00802770">
      <w:pPr>
        <w:pStyle w:val="Textonotapie"/>
        <w:rPr>
          <w:lang w:val="es-MX"/>
        </w:rPr>
      </w:pPr>
      <w:r w:rsidRPr="00381C8B">
        <w:rPr>
          <w:rStyle w:val="Refdenotaalpie"/>
        </w:rPr>
        <w:footnoteRef/>
      </w:r>
      <w:r>
        <w:t xml:space="preserve"> Disponible en: </w:t>
      </w:r>
      <w:r w:rsidRPr="009D1417">
        <w:t>https://www.youtube.com/live/zaD8PBGP3HY</w:t>
      </w:r>
    </w:p>
  </w:footnote>
  <w:footnote w:id="3">
    <w:p w14:paraId="60201405" w14:textId="77777777" w:rsidR="00802770" w:rsidRPr="007E550F" w:rsidRDefault="00802770" w:rsidP="00802770">
      <w:pPr>
        <w:pStyle w:val="Textonotapie"/>
        <w:rPr>
          <w:lang w:val="es-MX"/>
        </w:rPr>
      </w:pPr>
      <w:r w:rsidRPr="00381C8B">
        <w:rPr>
          <w:rStyle w:val="Refdenotaalpie"/>
        </w:rPr>
        <w:footnoteRef/>
      </w:r>
      <w:r>
        <w:t xml:space="preserve"> </w:t>
      </w:r>
      <w:r>
        <w:rPr>
          <w:lang w:val="es-MX"/>
        </w:rPr>
        <w:t xml:space="preserve">Disponible en: </w:t>
      </w:r>
      <w:r w:rsidRPr="007E550F">
        <w:rPr>
          <w:lang w:val="es-MX"/>
        </w:rPr>
        <w:t>https://youtube.com/live/yRzoWztzqGU</w:t>
      </w:r>
    </w:p>
  </w:footnote>
  <w:footnote w:id="4">
    <w:p w14:paraId="0E73C879" w14:textId="77777777" w:rsidR="00802770" w:rsidRPr="00370D90" w:rsidRDefault="00802770" w:rsidP="00802770">
      <w:pPr>
        <w:pStyle w:val="Textonotapie"/>
      </w:pPr>
      <w:r w:rsidRPr="00381C8B">
        <w:rPr>
          <w:rStyle w:val="Refdenotaalpie"/>
        </w:rPr>
        <w:footnoteRef/>
      </w:r>
      <w:r>
        <w:t xml:space="preserve"> </w:t>
      </w:r>
      <w:r w:rsidRPr="00370D90">
        <w:t>https://www.youtube.com/live/KwecR5T9nG4</w:t>
      </w:r>
    </w:p>
  </w:footnote>
  <w:footnote w:id="5">
    <w:p w14:paraId="5C9A7882" w14:textId="77777777" w:rsidR="0049732E" w:rsidRPr="00587E37" w:rsidRDefault="0049732E">
      <w:pPr>
        <w:pStyle w:val="Textonotapie"/>
        <w:rPr>
          <w:lang w:val="es-MX"/>
        </w:rPr>
      </w:pPr>
      <w:r w:rsidRPr="00381C8B">
        <w:rPr>
          <w:rStyle w:val="Refdenotaalpie"/>
        </w:rPr>
        <w:footnoteRef/>
      </w:r>
      <w:r>
        <w:t xml:space="preserve"> </w:t>
      </w:r>
      <w:r w:rsidRPr="00587E37">
        <w:t>https://doi.org/10.26422/RIDH.2023.1302.nol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837B3"/>
    <w:multiLevelType w:val="multilevel"/>
    <w:tmpl w:val="F82A2582"/>
    <w:lvl w:ilvl="0">
      <w:start w:val="1"/>
      <w:numFmt w:val="bullet"/>
      <w:lvlText w:val="✔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532622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E17"/>
    <w:rsid w:val="00011431"/>
    <w:rsid w:val="00023924"/>
    <w:rsid w:val="000335FA"/>
    <w:rsid w:val="00045028"/>
    <w:rsid w:val="0004679A"/>
    <w:rsid w:val="00054F88"/>
    <w:rsid w:val="00073FE2"/>
    <w:rsid w:val="00090A7B"/>
    <w:rsid w:val="00095648"/>
    <w:rsid w:val="000A3FB3"/>
    <w:rsid w:val="000A4608"/>
    <w:rsid w:val="000B5AB3"/>
    <w:rsid w:val="000C3B21"/>
    <w:rsid w:val="000E45AB"/>
    <w:rsid w:val="000F2257"/>
    <w:rsid w:val="001026C8"/>
    <w:rsid w:val="0010677E"/>
    <w:rsid w:val="00111631"/>
    <w:rsid w:val="00136C30"/>
    <w:rsid w:val="00143F39"/>
    <w:rsid w:val="00181737"/>
    <w:rsid w:val="0018272C"/>
    <w:rsid w:val="001848EA"/>
    <w:rsid w:val="001A27F6"/>
    <w:rsid w:val="001B226B"/>
    <w:rsid w:val="001C0DE2"/>
    <w:rsid w:val="001C5B3A"/>
    <w:rsid w:val="001C7991"/>
    <w:rsid w:val="001E02F2"/>
    <w:rsid w:val="001E4A61"/>
    <w:rsid w:val="001F09DD"/>
    <w:rsid w:val="001F32C9"/>
    <w:rsid w:val="0021179F"/>
    <w:rsid w:val="002169B7"/>
    <w:rsid w:val="00235A72"/>
    <w:rsid w:val="00245353"/>
    <w:rsid w:val="0025071E"/>
    <w:rsid w:val="002616C0"/>
    <w:rsid w:val="00290397"/>
    <w:rsid w:val="002950A0"/>
    <w:rsid w:val="002B42D4"/>
    <w:rsid w:val="002D184A"/>
    <w:rsid w:val="003003C8"/>
    <w:rsid w:val="00340679"/>
    <w:rsid w:val="00353BA3"/>
    <w:rsid w:val="00354AB0"/>
    <w:rsid w:val="00362292"/>
    <w:rsid w:val="00363299"/>
    <w:rsid w:val="00367507"/>
    <w:rsid w:val="00370D90"/>
    <w:rsid w:val="00381C8B"/>
    <w:rsid w:val="00383339"/>
    <w:rsid w:val="00385C00"/>
    <w:rsid w:val="00397513"/>
    <w:rsid w:val="003A406F"/>
    <w:rsid w:val="003A7594"/>
    <w:rsid w:val="003B1C40"/>
    <w:rsid w:val="003B7EB8"/>
    <w:rsid w:val="003D23F9"/>
    <w:rsid w:val="00422987"/>
    <w:rsid w:val="00423C95"/>
    <w:rsid w:val="00424D94"/>
    <w:rsid w:val="00430B26"/>
    <w:rsid w:val="0044287D"/>
    <w:rsid w:val="00443673"/>
    <w:rsid w:val="00455E5A"/>
    <w:rsid w:val="00464CE7"/>
    <w:rsid w:val="004711DD"/>
    <w:rsid w:val="00482B02"/>
    <w:rsid w:val="00487C06"/>
    <w:rsid w:val="0049643C"/>
    <w:rsid w:val="00496F52"/>
    <w:rsid w:val="0049732E"/>
    <w:rsid w:val="004B6D3F"/>
    <w:rsid w:val="004B7ABD"/>
    <w:rsid w:val="004C5D98"/>
    <w:rsid w:val="004C6340"/>
    <w:rsid w:val="004C63D4"/>
    <w:rsid w:val="004D2251"/>
    <w:rsid w:val="004E2584"/>
    <w:rsid w:val="004E35B5"/>
    <w:rsid w:val="004E7F66"/>
    <w:rsid w:val="00513C1B"/>
    <w:rsid w:val="00516EA9"/>
    <w:rsid w:val="0053514A"/>
    <w:rsid w:val="00536F81"/>
    <w:rsid w:val="00547F4A"/>
    <w:rsid w:val="00556960"/>
    <w:rsid w:val="005643CB"/>
    <w:rsid w:val="00572579"/>
    <w:rsid w:val="00587E37"/>
    <w:rsid w:val="00595259"/>
    <w:rsid w:val="005A0228"/>
    <w:rsid w:val="005A6DF0"/>
    <w:rsid w:val="005B4D9A"/>
    <w:rsid w:val="005B6AED"/>
    <w:rsid w:val="005B7029"/>
    <w:rsid w:val="005C2D90"/>
    <w:rsid w:val="005D37D6"/>
    <w:rsid w:val="005D4611"/>
    <w:rsid w:val="005D7E31"/>
    <w:rsid w:val="005E55D3"/>
    <w:rsid w:val="005F650C"/>
    <w:rsid w:val="005F660B"/>
    <w:rsid w:val="00613AE1"/>
    <w:rsid w:val="00616E74"/>
    <w:rsid w:val="00623A71"/>
    <w:rsid w:val="00625716"/>
    <w:rsid w:val="00634E91"/>
    <w:rsid w:val="0065337F"/>
    <w:rsid w:val="0065385D"/>
    <w:rsid w:val="0065731C"/>
    <w:rsid w:val="006836E9"/>
    <w:rsid w:val="00694957"/>
    <w:rsid w:val="00695C93"/>
    <w:rsid w:val="00697800"/>
    <w:rsid w:val="006A114F"/>
    <w:rsid w:val="006C4648"/>
    <w:rsid w:val="006C7487"/>
    <w:rsid w:val="006D2190"/>
    <w:rsid w:val="006E1635"/>
    <w:rsid w:val="006E3A5F"/>
    <w:rsid w:val="006E5B77"/>
    <w:rsid w:val="006F7800"/>
    <w:rsid w:val="00712C73"/>
    <w:rsid w:val="00715DCD"/>
    <w:rsid w:val="00717DE7"/>
    <w:rsid w:val="00731CDE"/>
    <w:rsid w:val="0073586A"/>
    <w:rsid w:val="0074035F"/>
    <w:rsid w:val="0074055E"/>
    <w:rsid w:val="007419A0"/>
    <w:rsid w:val="007517A6"/>
    <w:rsid w:val="007657CA"/>
    <w:rsid w:val="00783B7B"/>
    <w:rsid w:val="00783BA5"/>
    <w:rsid w:val="007907E2"/>
    <w:rsid w:val="007C29BE"/>
    <w:rsid w:val="007C569B"/>
    <w:rsid w:val="007C7430"/>
    <w:rsid w:val="007E3EEE"/>
    <w:rsid w:val="007E550F"/>
    <w:rsid w:val="007E552E"/>
    <w:rsid w:val="007F01F2"/>
    <w:rsid w:val="00802770"/>
    <w:rsid w:val="00802C88"/>
    <w:rsid w:val="00812041"/>
    <w:rsid w:val="00821C74"/>
    <w:rsid w:val="00824C8E"/>
    <w:rsid w:val="00825B9F"/>
    <w:rsid w:val="008579B9"/>
    <w:rsid w:val="0087057C"/>
    <w:rsid w:val="008828F2"/>
    <w:rsid w:val="00884566"/>
    <w:rsid w:val="00894FBD"/>
    <w:rsid w:val="008A2000"/>
    <w:rsid w:val="008B3A15"/>
    <w:rsid w:val="008C0B47"/>
    <w:rsid w:val="008C623D"/>
    <w:rsid w:val="008D7E8D"/>
    <w:rsid w:val="008E0305"/>
    <w:rsid w:val="009039FB"/>
    <w:rsid w:val="00914052"/>
    <w:rsid w:val="00921965"/>
    <w:rsid w:val="00934997"/>
    <w:rsid w:val="0094492A"/>
    <w:rsid w:val="009548C6"/>
    <w:rsid w:val="00955C63"/>
    <w:rsid w:val="0098045D"/>
    <w:rsid w:val="00986838"/>
    <w:rsid w:val="009A4CF1"/>
    <w:rsid w:val="009B45F7"/>
    <w:rsid w:val="009C1CE5"/>
    <w:rsid w:val="009C37E9"/>
    <w:rsid w:val="009C4446"/>
    <w:rsid w:val="009C7DEE"/>
    <w:rsid w:val="009D1417"/>
    <w:rsid w:val="009E6935"/>
    <w:rsid w:val="00A04A40"/>
    <w:rsid w:val="00A16977"/>
    <w:rsid w:val="00A26F0B"/>
    <w:rsid w:val="00A34B98"/>
    <w:rsid w:val="00A3779A"/>
    <w:rsid w:val="00A4193C"/>
    <w:rsid w:val="00A53FD7"/>
    <w:rsid w:val="00A8058B"/>
    <w:rsid w:val="00A825E7"/>
    <w:rsid w:val="00A865AF"/>
    <w:rsid w:val="00A86FB4"/>
    <w:rsid w:val="00A901C0"/>
    <w:rsid w:val="00A90E52"/>
    <w:rsid w:val="00A92F55"/>
    <w:rsid w:val="00A93737"/>
    <w:rsid w:val="00AC54DE"/>
    <w:rsid w:val="00AD13C3"/>
    <w:rsid w:val="00AE2D20"/>
    <w:rsid w:val="00AF0E60"/>
    <w:rsid w:val="00B028AC"/>
    <w:rsid w:val="00B108A7"/>
    <w:rsid w:val="00B1268E"/>
    <w:rsid w:val="00B1326A"/>
    <w:rsid w:val="00B23A7E"/>
    <w:rsid w:val="00B330A2"/>
    <w:rsid w:val="00B439CD"/>
    <w:rsid w:val="00B54A0F"/>
    <w:rsid w:val="00B63092"/>
    <w:rsid w:val="00B715E6"/>
    <w:rsid w:val="00B80D35"/>
    <w:rsid w:val="00B903A8"/>
    <w:rsid w:val="00B90ABE"/>
    <w:rsid w:val="00BA29CC"/>
    <w:rsid w:val="00BA6C9E"/>
    <w:rsid w:val="00BA7A38"/>
    <w:rsid w:val="00BB5FE2"/>
    <w:rsid w:val="00BC478C"/>
    <w:rsid w:val="00BE1651"/>
    <w:rsid w:val="00BE3771"/>
    <w:rsid w:val="00C2328E"/>
    <w:rsid w:val="00C412EC"/>
    <w:rsid w:val="00C47F76"/>
    <w:rsid w:val="00C53076"/>
    <w:rsid w:val="00C721F0"/>
    <w:rsid w:val="00C75F18"/>
    <w:rsid w:val="00CB4409"/>
    <w:rsid w:val="00CD1047"/>
    <w:rsid w:val="00CD1EE1"/>
    <w:rsid w:val="00CE1705"/>
    <w:rsid w:val="00CE5AC4"/>
    <w:rsid w:val="00CE77B4"/>
    <w:rsid w:val="00CF042D"/>
    <w:rsid w:val="00D00452"/>
    <w:rsid w:val="00D05370"/>
    <w:rsid w:val="00D05706"/>
    <w:rsid w:val="00D06C75"/>
    <w:rsid w:val="00D14C09"/>
    <w:rsid w:val="00D1518D"/>
    <w:rsid w:val="00D35CFF"/>
    <w:rsid w:val="00D41C79"/>
    <w:rsid w:val="00D4390B"/>
    <w:rsid w:val="00D52355"/>
    <w:rsid w:val="00D544D7"/>
    <w:rsid w:val="00D54772"/>
    <w:rsid w:val="00D6656B"/>
    <w:rsid w:val="00D674A7"/>
    <w:rsid w:val="00D7086E"/>
    <w:rsid w:val="00D71CB9"/>
    <w:rsid w:val="00D8117F"/>
    <w:rsid w:val="00D853BE"/>
    <w:rsid w:val="00DA2D53"/>
    <w:rsid w:val="00DB7B33"/>
    <w:rsid w:val="00DC65B4"/>
    <w:rsid w:val="00DD288D"/>
    <w:rsid w:val="00DD6E17"/>
    <w:rsid w:val="00E06D6A"/>
    <w:rsid w:val="00E120C5"/>
    <w:rsid w:val="00E20FB4"/>
    <w:rsid w:val="00E256BE"/>
    <w:rsid w:val="00E46BF8"/>
    <w:rsid w:val="00E510FA"/>
    <w:rsid w:val="00E7649E"/>
    <w:rsid w:val="00E77E5D"/>
    <w:rsid w:val="00E9257D"/>
    <w:rsid w:val="00EA41D3"/>
    <w:rsid w:val="00EA599A"/>
    <w:rsid w:val="00EA7370"/>
    <w:rsid w:val="00EB2C3F"/>
    <w:rsid w:val="00ED3C03"/>
    <w:rsid w:val="00EE4FD2"/>
    <w:rsid w:val="00F15CCD"/>
    <w:rsid w:val="00F212EC"/>
    <w:rsid w:val="00F32587"/>
    <w:rsid w:val="00F41F02"/>
    <w:rsid w:val="00F541A2"/>
    <w:rsid w:val="00F61E64"/>
    <w:rsid w:val="00F622B8"/>
    <w:rsid w:val="00F665EA"/>
    <w:rsid w:val="00F80261"/>
    <w:rsid w:val="00F910F0"/>
    <w:rsid w:val="00FA1013"/>
    <w:rsid w:val="00FC2FF8"/>
    <w:rsid w:val="00FD4C16"/>
    <w:rsid w:val="00FE4C60"/>
    <w:rsid w:val="00FF4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7D239"/>
  <w15:docId w15:val="{CBD64C1D-9024-4615-AD36-10584D737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7E2"/>
    <w:rPr>
      <w:lang w:eastAsia="es-ES"/>
    </w:rPr>
  </w:style>
  <w:style w:type="paragraph" w:styleId="Ttulo1">
    <w:name w:val="heading 1"/>
    <w:basedOn w:val="Normal"/>
    <w:next w:val="Normal"/>
    <w:uiPriority w:val="9"/>
    <w:qFormat/>
    <w:rsid w:val="0053514A"/>
    <w:pPr>
      <w:keepNext/>
      <w:outlineLvl w:val="0"/>
    </w:pPr>
    <w:rPr>
      <w:b/>
      <w:sz w:val="24"/>
    </w:rPr>
  </w:style>
  <w:style w:type="paragraph" w:styleId="Ttulo2">
    <w:name w:val="heading 2"/>
    <w:basedOn w:val="Normal"/>
    <w:next w:val="Normal"/>
    <w:uiPriority w:val="9"/>
    <w:unhideWhenUsed/>
    <w:qFormat/>
    <w:rsid w:val="004D2251"/>
    <w:pPr>
      <w:keepNext/>
      <w:keepLines/>
      <w:spacing w:before="360" w:after="80"/>
      <w:outlineLvl w:val="1"/>
    </w:pPr>
    <w:rPr>
      <w:b/>
      <w:sz w:val="24"/>
      <w:szCs w:val="3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uiPriority w:val="10"/>
    <w:qFormat/>
    <w:rsid w:val="00B733A3"/>
    <w:pPr>
      <w:jc w:val="center"/>
    </w:pPr>
    <w:rPr>
      <w:sz w:val="24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link w:val="SubttuloCar"/>
    <w:pPr>
      <w:jc w:val="center"/>
    </w:pPr>
    <w:rPr>
      <w:sz w:val="24"/>
      <w:szCs w:val="24"/>
    </w:rPr>
  </w:style>
  <w:style w:type="character" w:styleId="Hipervnculo">
    <w:name w:val="Hyperlink"/>
    <w:rsid w:val="00B733A3"/>
    <w:rPr>
      <w:color w:val="0000FF"/>
      <w:u w:val="single"/>
    </w:rPr>
  </w:style>
  <w:style w:type="paragraph" w:styleId="Piedepgina">
    <w:name w:val="footer"/>
    <w:basedOn w:val="Normal"/>
    <w:link w:val="PiedepginaCar"/>
    <w:uiPriority w:val="99"/>
    <w:rsid w:val="00B733A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B733A3"/>
  </w:style>
  <w:style w:type="paragraph" w:styleId="Encabezado">
    <w:name w:val="header"/>
    <w:basedOn w:val="Normal"/>
    <w:rsid w:val="00B733A3"/>
    <w:pPr>
      <w:tabs>
        <w:tab w:val="center" w:pos="4419"/>
        <w:tab w:val="right" w:pos="8838"/>
      </w:tabs>
    </w:pPr>
    <w:rPr>
      <w:sz w:val="24"/>
    </w:rPr>
  </w:style>
  <w:style w:type="character" w:customStyle="1" w:styleId="Car">
    <w:name w:val="Car"/>
    <w:rsid w:val="00B733A3"/>
    <w:rPr>
      <w:noProof w:val="0"/>
      <w:sz w:val="24"/>
      <w:lang w:val="es-ES" w:eastAsia="es-ES" w:bidi="ar-SA"/>
    </w:rPr>
  </w:style>
  <w:style w:type="paragraph" w:styleId="Prrafodelista">
    <w:name w:val="List Paragraph"/>
    <w:basedOn w:val="Normal"/>
    <w:uiPriority w:val="34"/>
    <w:qFormat/>
    <w:rsid w:val="00A107E3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721E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721E5"/>
    <w:rPr>
      <w:rFonts w:ascii="Tahoma" w:hAnsi="Tahoma" w:cs="Tahoma"/>
      <w:sz w:val="16"/>
      <w:szCs w:val="16"/>
      <w:lang w:val="es-ES" w:eastAsia="es-ES"/>
    </w:rPr>
  </w:style>
  <w:style w:type="character" w:customStyle="1" w:styleId="SubttuloCar">
    <w:name w:val="Subtítulo Car"/>
    <w:link w:val="Subttulo"/>
    <w:rsid w:val="00A8637D"/>
    <w:rPr>
      <w:sz w:val="24"/>
      <w:lang w:val="es-ES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D2251"/>
    <w:rPr>
      <w:lang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E5B77"/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E5B77"/>
    <w:rPr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E5B77"/>
    <w:rPr>
      <w:vertAlign w:val="superscript"/>
    </w:rPr>
  </w:style>
  <w:style w:type="paragraph" w:customStyle="1" w:styleId="Default">
    <w:name w:val="Default"/>
    <w:rsid w:val="007657CA"/>
    <w:pPr>
      <w:autoSpaceDE w:val="0"/>
      <w:autoSpaceDN w:val="0"/>
      <w:adjustRightInd w:val="0"/>
    </w:pPr>
    <w:rPr>
      <w:color w:val="000000"/>
      <w:sz w:val="24"/>
      <w:szCs w:val="24"/>
      <w:lang w:val="es-AR"/>
    </w:rPr>
  </w:style>
  <w:style w:type="character" w:styleId="Refdenotaalfinal">
    <w:name w:val="endnote reference"/>
    <w:basedOn w:val="Fuentedeprrafopredeter"/>
    <w:uiPriority w:val="99"/>
    <w:semiHidden/>
    <w:unhideWhenUsed/>
    <w:rsid w:val="00482B02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7419A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7419A0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7419A0"/>
    <w:rPr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7419A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7419A0"/>
    <w:rPr>
      <w:b/>
      <w:bCs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21C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7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54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lanacion.com.ar/opinion/una-nueva-iniciativa-para-poner-fin-a-las-leyes-congeladas-nid26072023/" TargetMode="External"/><Relationship Id="rId18" Type="http://schemas.openxmlformats.org/officeDocument/2006/relationships/hyperlink" Target="https://www.lanacion.com.ar/opinion/ajustado-empate-legislativo-casi-tantas-leyes-como-dnu-en-2024-nid22122024/" TargetMode="External"/><Relationship Id="rId26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hyperlink" Target="https://www.lanacion.com.ar/opinion/las-cuatro-p-que-amenazan-a-la-democracia-nid20082026/?utm_source=appln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perfil.com/noticias/opinion/como-fortalecer-una-cultura-de-la-legalidad.phtml" TargetMode="External"/><Relationship Id="rId17" Type="http://schemas.openxmlformats.org/officeDocument/2006/relationships/hyperlink" Target="https://www.infobae.com/opinion/2024/11/26/una-corte-suprema-incompleta-se-suma-al-listado-de-omisiones-institucionales/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larin.com/opinion/proposito-sentencia-inedita-real-academia-espanola_0_9WopCgrlBj.html" TargetMode="External"/><Relationship Id="rId20" Type="http://schemas.openxmlformats.org/officeDocument/2006/relationships/hyperlink" Target="https://www.parlamentario.com/2026/02/09/en-este-receso-legislativo-el-ejecutivo-dicto-la-misma-cantidad-de-dnu-que-las-leyes-promulgadas-durante-el-periodo-ordinario-del-congreso-en-2025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ustral.edu.ar/medios-la-corte-suprema-de-justicia-logra-subsanar-una-omision-reglamentaria/" TargetMode="External"/><Relationship Id="rId24" Type="http://schemas.openxmlformats.org/officeDocument/2006/relationships/hyperlink" Target="https://www.youtube.com/watch?v=XqPcY2lO5uM&amp;ab_channel=MujeresenDerecho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lanacion.com.ar/opinion/dos-leyes-que-estan-en-el-freezer-nid18072024/" TargetMode="External"/><Relationship Id="rId23" Type="http://schemas.openxmlformats.org/officeDocument/2006/relationships/hyperlink" Target="https://www.youtube.com/watch?v=TWKeOHcNEbE&amp;ab_channel=TribunaConstitucional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www.rionegro.com.ar/debates/ampliar-el-numero-de-jueces-no-soluciona-los-problemas-actuales-de-la-corte-2579606/" TargetMode="External"/><Relationship Id="rId19" Type="http://schemas.openxmlformats.org/officeDocument/2006/relationships/hyperlink" Target="https://www.lanacion.com.ar/opinion/la-pulseada-por-el-poder-entre-vetos-y-decretos-nid12082025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www.mdzol.com/sociedad/2024/4/1/la-proteccion-del-nino-es-tambien-la-proteccion-de-la-mujer-416742.html" TargetMode="External"/><Relationship Id="rId22" Type="http://schemas.openxmlformats.org/officeDocument/2006/relationships/hyperlink" Target="https://blogrevistaderechoestado.uexternado.edu.co/2025/09/01/el-poder-ejecutivo-legislador-fenomeno-global-y-analisis-del-caso-argentino/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DIoGmETyM9zUMOCcujk7O+AFqkg==">AMUW2mWB44Dl4FPADXFvAYKJLyPngIk9EqB2ceOHSKRJArOC2axILaxkhsHHtcY2ovZfgigrz1NO/FDQKK3kPruJ/lZad4BIOyXMZ0J98tTAAD5tKEIBCDkHZ4dpJDtaAPbBLg3epbtHTa3nGYOLTA0iI0AGnE6xqLAGGqzQeWxKMfCqZBuY6w4=</go:docsCustomData>
</go:gDocsCustomXmlDataStorage>
</file>

<file path=customXml/itemProps1.xml><?xml version="1.0" encoding="utf-8"?>
<ds:datastoreItem xmlns:ds="http://schemas.openxmlformats.org/officeDocument/2006/customXml" ds:itemID="{5EA70FC7-BF3B-4CEB-9CF7-B505203966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767</TotalTime>
  <Pages>25</Pages>
  <Words>4512</Words>
  <Characters>24819</Characters>
  <Application>Microsoft Office Word</Application>
  <DocSecurity>0</DocSecurity>
  <Lines>206</Lines>
  <Paragraphs>58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Uriburu</dc:creator>
  <cp:lastModifiedBy>María Verónica Nolazco</cp:lastModifiedBy>
  <cp:revision>70</cp:revision>
  <cp:lastPrinted>2023-10-17T17:20:00Z</cp:lastPrinted>
  <dcterms:created xsi:type="dcterms:W3CDTF">2024-09-02T15:14:00Z</dcterms:created>
  <dcterms:modified xsi:type="dcterms:W3CDTF">2026-09-11T03:43:00Z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222903371</vt:i4>
  </property>
</Properties>
</file>